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A9" w:rsidRPr="00AA22B3" w:rsidRDefault="00C759A9" w:rsidP="00AA22B3">
      <w:pPr>
        <w:numPr>
          <w:ilvl w:val="0"/>
          <w:numId w:val="0"/>
        </w:numPr>
        <w:spacing w:after="0"/>
        <w:jc w:val="center"/>
      </w:pPr>
    </w:p>
    <w:p w:rsidR="00D551F1" w:rsidRPr="00AA22B3" w:rsidRDefault="00D551F1" w:rsidP="00AA22B3">
      <w:pPr>
        <w:pStyle w:val="Heading1"/>
        <w:numPr>
          <w:ilvl w:val="0"/>
          <w:numId w:val="0"/>
        </w:numPr>
        <w:spacing w:before="0"/>
        <w:jc w:val="center"/>
        <w:rPr>
          <w:rFonts w:cs="Times New Roman"/>
          <w:color w:val="000000" w:themeColor="text1"/>
        </w:rPr>
      </w:pPr>
      <w:r w:rsidRPr="00AA22B3">
        <w:rPr>
          <w:rFonts w:cs="Times New Roman"/>
          <w:color w:val="000000" w:themeColor="text1"/>
        </w:rPr>
        <w:t>SPC/FFA/PNAO Data Collection Committee (DCC)</w:t>
      </w:r>
    </w:p>
    <w:p w:rsidR="00D551F1" w:rsidRPr="00AA22B3" w:rsidRDefault="00D551F1" w:rsidP="00AA22B3">
      <w:pPr>
        <w:pStyle w:val="Heading1"/>
        <w:numPr>
          <w:ilvl w:val="0"/>
          <w:numId w:val="0"/>
        </w:numPr>
        <w:spacing w:before="0"/>
        <w:jc w:val="center"/>
        <w:rPr>
          <w:rFonts w:cs="Times New Roman"/>
          <w:color w:val="000000" w:themeColor="text1"/>
        </w:rPr>
      </w:pPr>
      <w:r w:rsidRPr="00AA22B3">
        <w:rPr>
          <w:rFonts w:cs="Times New Roman"/>
          <w:color w:val="000000" w:themeColor="text1"/>
        </w:rPr>
        <w:t>Longline Electronic Monitoring (EM) Planning Workshop</w:t>
      </w:r>
    </w:p>
    <w:p w:rsidR="00D551F1" w:rsidRPr="00AA22B3" w:rsidRDefault="00D551F1" w:rsidP="00AA22B3">
      <w:pPr>
        <w:numPr>
          <w:ilvl w:val="0"/>
          <w:numId w:val="0"/>
        </w:numPr>
        <w:spacing w:after="0"/>
        <w:jc w:val="center"/>
        <w:rPr>
          <w:rFonts w:eastAsiaTheme="majorEastAsia"/>
        </w:rPr>
      </w:pPr>
    </w:p>
    <w:p w:rsidR="00D551F1" w:rsidRPr="00AA22B3" w:rsidRDefault="00D551F1" w:rsidP="00AA22B3">
      <w:pPr>
        <w:numPr>
          <w:ilvl w:val="0"/>
          <w:numId w:val="0"/>
        </w:numPr>
        <w:spacing w:after="0"/>
        <w:jc w:val="center"/>
        <w:rPr>
          <w:rFonts w:eastAsiaTheme="majorEastAsia"/>
        </w:rPr>
      </w:pPr>
      <w:r w:rsidRPr="00AA22B3">
        <w:rPr>
          <w:rFonts w:eastAsiaTheme="majorEastAsia"/>
        </w:rPr>
        <w:t>FFA Main Conference room</w:t>
      </w:r>
    </w:p>
    <w:p w:rsidR="00DA3D26" w:rsidRDefault="00D551F1" w:rsidP="00DA3D26">
      <w:pPr>
        <w:numPr>
          <w:ilvl w:val="0"/>
          <w:numId w:val="0"/>
        </w:numPr>
        <w:spacing w:after="0"/>
        <w:jc w:val="center"/>
        <w:rPr>
          <w:rFonts w:eastAsiaTheme="majorEastAsia"/>
        </w:rPr>
      </w:pPr>
      <w:r w:rsidRPr="00AA22B3">
        <w:rPr>
          <w:rFonts w:eastAsiaTheme="majorEastAsia"/>
        </w:rPr>
        <w:t>Honiara, Solomon Islands</w:t>
      </w:r>
    </w:p>
    <w:p w:rsidR="00DA3D26" w:rsidRPr="00AA22B3" w:rsidRDefault="00DA3D26" w:rsidP="00DA3D26">
      <w:pPr>
        <w:numPr>
          <w:ilvl w:val="0"/>
          <w:numId w:val="0"/>
        </w:numPr>
        <w:spacing w:after="0"/>
        <w:jc w:val="center"/>
        <w:rPr>
          <w:rFonts w:eastAsiaTheme="majorEastAsia"/>
        </w:rPr>
      </w:pPr>
      <w:r w:rsidRPr="00AA22B3">
        <w:rPr>
          <w:rFonts w:eastAsiaTheme="majorEastAsia"/>
        </w:rPr>
        <w:t>16–18 October 2019</w:t>
      </w:r>
    </w:p>
    <w:p w:rsidR="00D551F1" w:rsidRPr="00AA22B3" w:rsidRDefault="00DA3D26" w:rsidP="00DA3D26">
      <w:pPr>
        <w:numPr>
          <w:ilvl w:val="0"/>
          <w:numId w:val="0"/>
        </w:numPr>
        <w:tabs>
          <w:tab w:val="left" w:pos="5910"/>
        </w:tabs>
        <w:spacing w:after="0"/>
        <w:rPr>
          <w:rFonts w:eastAsiaTheme="majorEastAsia"/>
        </w:rPr>
      </w:pPr>
      <w:r>
        <w:rPr>
          <w:rFonts w:eastAsiaTheme="majorEastAsia"/>
        </w:rPr>
        <w:tab/>
      </w:r>
    </w:p>
    <w:p w:rsidR="00D551F1" w:rsidRDefault="00D551F1" w:rsidP="00AA22B3">
      <w:pPr>
        <w:numPr>
          <w:ilvl w:val="0"/>
          <w:numId w:val="0"/>
        </w:numPr>
        <w:spacing w:after="0"/>
        <w:jc w:val="center"/>
        <w:rPr>
          <w:b/>
        </w:rPr>
      </w:pPr>
      <w:r w:rsidRPr="00DA3D26">
        <w:rPr>
          <w:b/>
        </w:rPr>
        <w:t>[DRAFT] SUMMARY REPORT</w:t>
      </w:r>
    </w:p>
    <w:p w:rsidR="0035739A" w:rsidRPr="00DA3D26" w:rsidRDefault="0035739A" w:rsidP="00AA22B3">
      <w:pPr>
        <w:numPr>
          <w:ilvl w:val="0"/>
          <w:numId w:val="0"/>
        </w:numPr>
        <w:spacing w:after="0"/>
        <w:jc w:val="center"/>
        <w:rPr>
          <w:b/>
        </w:rPr>
      </w:pPr>
    </w:p>
    <w:p w:rsidR="00DA3D26" w:rsidRDefault="00B571D4" w:rsidP="00B571D4">
      <w:pPr>
        <w:pStyle w:val="Heading1"/>
        <w:numPr>
          <w:ilvl w:val="0"/>
          <w:numId w:val="0"/>
        </w:numPr>
        <w:spacing w:before="0"/>
      </w:pPr>
      <w:r>
        <w:t xml:space="preserve">Agenda Item 1: </w:t>
      </w:r>
      <w:r w:rsidR="00D551F1" w:rsidRPr="00DA3D26">
        <w:t>Opening</w:t>
      </w:r>
    </w:p>
    <w:p w:rsidR="00DA3D26" w:rsidRPr="00DA3D26" w:rsidRDefault="00DA3D26" w:rsidP="00616388">
      <w:pPr>
        <w:numPr>
          <w:ilvl w:val="0"/>
          <w:numId w:val="0"/>
        </w:numPr>
        <w:spacing w:after="0"/>
        <w:jc w:val="both"/>
      </w:pPr>
    </w:p>
    <w:p w:rsidR="00112A8C" w:rsidRDefault="005C22B5" w:rsidP="00845206">
      <w:pPr>
        <w:numPr>
          <w:ilvl w:val="0"/>
          <w:numId w:val="8"/>
        </w:numPr>
        <w:spacing w:after="0"/>
        <w:ind w:left="0" w:firstLine="0"/>
        <w:jc w:val="both"/>
      </w:pPr>
      <w:r w:rsidRPr="005E03E2">
        <w:t>Mr Tuikolongahau Halafihi</w:t>
      </w:r>
      <w:r w:rsidR="00D63C38">
        <w:t xml:space="preserve"> (Tonga)</w:t>
      </w:r>
      <w:r w:rsidRPr="005E03E2">
        <w:t xml:space="preserve"> </w:t>
      </w:r>
      <w:r w:rsidR="00D551F1" w:rsidRPr="005E03E2">
        <w:t>offered a prayer to commence the Workshop.</w:t>
      </w:r>
    </w:p>
    <w:p w:rsidR="00112A8C" w:rsidRDefault="00112A8C" w:rsidP="00112A8C">
      <w:pPr>
        <w:numPr>
          <w:ilvl w:val="0"/>
          <w:numId w:val="0"/>
        </w:numPr>
        <w:spacing w:after="0"/>
      </w:pPr>
    </w:p>
    <w:p w:rsidR="005E03E2" w:rsidRDefault="005C22B5" w:rsidP="00845206">
      <w:pPr>
        <w:numPr>
          <w:ilvl w:val="0"/>
          <w:numId w:val="8"/>
        </w:numPr>
        <w:spacing w:after="0"/>
        <w:ind w:left="0" w:firstLine="0"/>
        <w:jc w:val="both"/>
      </w:pPr>
      <w:r w:rsidRPr="00AE0181">
        <w:t xml:space="preserve">Dr Manu Tupou-Roosen, Director-General of </w:t>
      </w:r>
      <w:r w:rsidR="00D551F1" w:rsidRPr="00AE0181">
        <w:t>FFA</w:t>
      </w:r>
      <w:r w:rsidR="000336C6">
        <w:t>,</w:t>
      </w:r>
      <w:r w:rsidR="00D551F1" w:rsidRPr="00AE0181">
        <w:t xml:space="preserve"> welcomed FFA member country representatives and other participants.  </w:t>
      </w:r>
      <w:r w:rsidRPr="00AE0181">
        <w:t xml:space="preserve">She advised that the Workshop provided an important opportunity for FFA members to collectively advance strategies for the broad implementation of electronic monitoring (EM).  She also reminded participants that the Western and Central Pacific Fisheries Commission (WCPFC) will be considering the key elements of EM for the Commission through the work of an inter-sessional working group in 2020 and that the Workshop provided an opportunity for FFA members to prepare for substantive input to that initiative.  In concluding her introduction, Dr Tupou-Roosen expressed appreciation to the International Seafood Sustainability Foundation </w:t>
      </w:r>
      <w:r w:rsidR="00507ADD">
        <w:t xml:space="preserve">(ISSF) </w:t>
      </w:r>
      <w:r w:rsidRPr="00AE0181">
        <w:t xml:space="preserve">for the financial support it had generously provided for the Workshop. </w:t>
      </w:r>
    </w:p>
    <w:p w:rsidR="00112A8C" w:rsidRDefault="00112A8C" w:rsidP="00112A8C">
      <w:pPr>
        <w:numPr>
          <w:ilvl w:val="0"/>
          <w:numId w:val="0"/>
        </w:numPr>
        <w:spacing w:after="0"/>
      </w:pPr>
    </w:p>
    <w:p w:rsidR="005E03E2" w:rsidRDefault="00D551F1" w:rsidP="00845206">
      <w:pPr>
        <w:numPr>
          <w:ilvl w:val="0"/>
          <w:numId w:val="8"/>
        </w:numPr>
        <w:spacing w:after="0"/>
        <w:ind w:left="0" w:firstLine="0"/>
        <w:jc w:val="both"/>
      </w:pPr>
      <w:r w:rsidRPr="00780306">
        <w:t xml:space="preserve">The </w:t>
      </w:r>
      <w:r>
        <w:t xml:space="preserve">Facilitator, Andrew Wright, invited participants to introduce themselves.  He then briefed the Workshop on administrative and logistical arrangements including an outline for managing the Workshop agenda and the proposed Workshop schedule of work.  </w:t>
      </w:r>
    </w:p>
    <w:p w:rsidR="00112A8C" w:rsidRDefault="00112A8C" w:rsidP="00112A8C">
      <w:pPr>
        <w:numPr>
          <w:ilvl w:val="0"/>
          <w:numId w:val="0"/>
        </w:numPr>
        <w:spacing w:after="0"/>
        <w:jc w:val="both"/>
      </w:pPr>
    </w:p>
    <w:p w:rsidR="005E03E2" w:rsidRDefault="00D551F1" w:rsidP="00845206">
      <w:pPr>
        <w:numPr>
          <w:ilvl w:val="0"/>
          <w:numId w:val="8"/>
        </w:numPr>
        <w:spacing w:after="0"/>
        <w:ind w:left="0" w:firstLine="0"/>
        <w:jc w:val="both"/>
      </w:pPr>
      <w:r>
        <w:t xml:space="preserve">He noted that the objective for the Workshop was to prepare a Draft </w:t>
      </w:r>
      <w:r w:rsidRPr="00780306">
        <w:t xml:space="preserve">EM </w:t>
      </w:r>
      <w:r>
        <w:t>P</w:t>
      </w:r>
      <w:r w:rsidRPr="00780306">
        <w:t>olicy</w:t>
      </w:r>
      <w:r>
        <w:t xml:space="preserve">.  He recalled that this task had been assigned by the June 2019 Ministerial meeting of FFC.  To advance this, FFA, SPC and the PNAO, under the auspices of the Data Collection Committee (DCC), had arranged this Workshop to produce a </w:t>
      </w:r>
      <w:r w:rsidR="006E38EA">
        <w:t>D</w:t>
      </w:r>
      <w:r>
        <w:t>raft EM Policy that would be forwarded for further consideration and refinement as considered appropriate</w:t>
      </w:r>
      <w:r w:rsidR="0035739A">
        <w:t xml:space="preserve"> to various FFA regional meetings prior to the </w:t>
      </w:r>
      <w:r>
        <w:t>May 2020 FFC</w:t>
      </w:r>
      <w:r w:rsidR="0035739A">
        <w:t xml:space="preserve"> Officials meeting</w:t>
      </w:r>
      <w:r>
        <w:t xml:space="preserve">.  It was then planned it be submitted to the 2020 Ministerial FFC in June for adoption. At the same time, PNA members would </w:t>
      </w:r>
      <w:r w:rsidR="00CE11FA">
        <w:t>consider</w:t>
      </w:r>
      <w:r>
        <w:t xml:space="preserve"> the outcomes of this Workshop as the PNA EM Programme is progressed through to the 2020 meeting of PNA Fisheries Ministers. </w:t>
      </w:r>
    </w:p>
    <w:p w:rsidR="00112A8C" w:rsidRDefault="00112A8C" w:rsidP="00112A8C">
      <w:pPr>
        <w:numPr>
          <w:ilvl w:val="0"/>
          <w:numId w:val="0"/>
        </w:numPr>
        <w:spacing w:after="0"/>
      </w:pPr>
    </w:p>
    <w:p w:rsidR="0035739A" w:rsidRDefault="00642903" w:rsidP="000768AA">
      <w:pPr>
        <w:jc w:val="both"/>
      </w:pPr>
      <w:r>
        <w:t xml:space="preserve">A questionnaire was circulated to FFA member officials and fishing industry representatives in advance of the Workshop. </w:t>
      </w:r>
      <w:r w:rsidR="0035739A">
        <w:t xml:space="preserve">The Workshop </w:t>
      </w:r>
      <w:r>
        <w:t xml:space="preserve">itself supported </w:t>
      </w:r>
      <w:r w:rsidR="0035739A">
        <w:t>a combination of formal presentations and subsequent questions and answer sessions.  A framework for a</w:t>
      </w:r>
      <w:r w:rsidR="006E38EA">
        <w:t xml:space="preserve"> Draft</w:t>
      </w:r>
      <w:r w:rsidR="0035739A">
        <w:t xml:space="preserve"> EM Policy, presenting key headings</w:t>
      </w:r>
      <w:r w:rsidR="00B24317">
        <w:t xml:space="preserve"> </w:t>
      </w:r>
      <w:r w:rsidR="0035739A">
        <w:t xml:space="preserve">which had been prepared prior to the Workshop, was used </w:t>
      </w:r>
      <w:r w:rsidR="00B24317">
        <w:t xml:space="preserve">as a guide </w:t>
      </w:r>
      <w:r w:rsidR="0035739A">
        <w:t xml:space="preserve">by participants to elaborate the Draft Policy in facilitated group break-out sessions.  </w:t>
      </w:r>
    </w:p>
    <w:p w:rsidR="006E38EA" w:rsidRDefault="006E38EA" w:rsidP="000B3189">
      <w:pPr>
        <w:numPr>
          <w:ilvl w:val="0"/>
          <w:numId w:val="0"/>
        </w:numPr>
        <w:spacing w:after="0"/>
        <w:jc w:val="both"/>
      </w:pPr>
    </w:p>
    <w:p w:rsidR="005E03E2" w:rsidRDefault="00D551F1" w:rsidP="00845206">
      <w:pPr>
        <w:numPr>
          <w:ilvl w:val="0"/>
          <w:numId w:val="8"/>
        </w:numPr>
        <w:spacing w:after="0"/>
        <w:ind w:left="0" w:firstLine="0"/>
      </w:pPr>
      <w:r w:rsidRPr="0019779A">
        <w:t xml:space="preserve">A </w:t>
      </w:r>
      <w:r>
        <w:t>L</w:t>
      </w:r>
      <w:r w:rsidRPr="0019779A">
        <w:t>ist of</w:t>
      </w:r>
      <w:r>
        <w:t xml:space="preserve"> Participants is at </w:t>
      </w:r>
      <w:r w:rsidRPr="00B571D4">
        <w:rPr>
          <w:b/>
        </w:rPr>
        <w:t>Attachment A</w:t>
      </w:r>
      <w:r>
        <w:t>.</w:t>
      </w:r>
    </w:p>
    <w:p w:rsidR="00112A8C" w:rsidRDefault="00112A8C" w:rsidP="00112A8C">
      <w:pPr>
        <w:numPr>
          <w:ilvl w:val="0"/>
          <w:numId w:val="0"/>
        </w:numPr>
        <w:spacing w:after="0"/>
      </w:pPr>
    </w:p>
    <w:p w:rsidR="00D551F1" w:rsidRDefault="00407B9C" w:rsidP="00845206">
      <w:pPr>
        <w:numPr>
          <w:ilvl w:val="0"/>
          <w:numId w:val="8"/>
        </w:numPr>
        <w:spacing w:after="0"/>
        <w:ind w:left="0" w:firstLine="0"/>
      </w:pPr>
      <w:r>
        <w:t>An</w:t>
      </w:r>
      <w:r w:rsidR="00D551F1">
        <w:t xml:space="preserve"> A</w:t>
      </w:r>
      <w:r>
        <w:t>nnotated A</w:t>
      </w:r>
      <w:r w:rsidR="00D551F1">
        <w:t xml:space="preserve">genda is at </w:t>
      </w:r>
      <w:r w:rsidR="00D551F1" w:rsidRPr="00B571D4">
        <w:rPr>
          <w:b/>
        </w:rPr>
        <w:t>Attachment B</w:t>
      </w:r>
      <w:r w:rsidR="00D551F1">
        <w:t xml:space="preserve">. </w:t>
      </w:r>
    </w:p>
    <w:p w:rsidR="00112A8C" w:rsidRDefault="00112A8C" w:rsidP="00112A8C">
      <w:pPr>
        <w:pStyle w:val="Heading1"/>
        <w:numPr>
          <w:ilvl w:val="0"/>
          <w:numId w:val="0"/>
        </w:numPr>
        <w:spacing w:before="0"/>
      </w:pPr>
    </w:p>
    <w:p w:rsidR="00D551F1" w:rsidRPr="005E03E2" w:rsidRDefault="00B571D4" w:rsidP="00112A8C">
      <w:pPr>
        <w:pStyle w:val="Heading1"/>
        <w:numPr>
          <w:ilvl w:val="0"/>
          <w:numId w:val="0"/>
        </w:numPr>
        <w:spacing w:before="0"/>
      </w:pPr>
      <w:r>
        <w:t xml:space="preserve">Agenda Item 2: </w:t>
      </w:r>
      <w:r w:rsidR="00D551F1" w:rsidRPr="005E03E2">
        <w:t>Recent governance</w:t>
      </w:r>
      <w:r w:rsidR="00112A8C">
        <w:t xml:space="preserve"> and </w:t>
      </w:r>
      <w:r w:rsidR="00D551F1" w:rsidRPr="005E03E2">
        <w:t>policy developments regarding longline EM in the region</w:t>
      </w:r>
    </w:p>
    <w:p w:rsidR="00112A8C" w:rsidRDefault="00112A8C" w:rsidP="00813DCE">
      <w:pPr>
        <w:numPr>
          <w:ilvl w:val="0"/>
          <w:numId w:val="0"/>
        </w:numPr>
        <w:spacing w:after="0"/>
      </w:pPr>
    </w:p>
    <w:p w:rsidR="00813DCE" w:rsidRDefault="0035739A" w:rsidP="00616388">
      <w:pPr>
        <w:spacing w:after="0"/>
        <w:jc w:val="both"/>
      </w:pPr>
      <w:r>
        <w:t xml:space="preserve">With the objective of </w:t>
      </w:r>
      <w:r w:rsidR="00813DCE">
        <w:t>reviewing recent developments regarding EM in the region, r</w:t>
      </w:r>
      <w:r w:rsidR="00D551F1" w:rsidRPr="00780306">
        <w:t>epresentatives from the FFA</w:t>
      </w:r>
      <w:r w:rsidR="00813DCE">
        <w:t xml:space="preserve">, </w:t>
      </w:r>
      <w:r w:rsidR="00D551F1" w:rsidRPr="00780306">
        <w:t>SPC Secretariats and the PNAO provide</w:t>
      </w:r>
      <w:r w:rsidR="00813DCE">
        <w:t>d</w:t>
      </w:r>
      <w:r w:rsidR="00D551F1" w:rsidRPr="00780306">
        <w:t xml:space="preserve"> background </w:t>
      </w:r>
      <w:r w:rsidR="00813DCE">
        <w:t xml:space="preserve">information and </w:t>
      </w:r>
      <w:r w:rsidR="00D551F1" w:rsidRPr="00780306">
        <w:t>updates on EM</w:t>
      </w:r>
      <w:r w:rsidR="001D00B8">
        <w:t>-related activities in the region</w:t>
      </w:r>
      <w:r w:rsidR="00813DCE">
        <w:t>.</w:t>
      </w:r>
    </w:p>
    <w:p w:rsidR="00813DCE" w:rsidRPr="00813DCE" w:rsidRDefault="00813DCE" w:rsidP="00813DCE">
      <w:pPr>
        <w:numPr>
          <w:ilvl w:val="0"/>
          <w:numId w:val="0"/>
        </w:numPr>
        <w:spacing w:after="0"/>
      </w:pPr>
    </w:p>
    <w:p w:rsidR="003C1B5B" w:rsidRPr="00112A8C" w:rsidRDefault="00112A8C" w:rsidP="00813DCE">
      <w:pPr>
        <w:numPr>
          <w:ilvl w:val="0"/>
          <w:numId w:val="0"/>
        </w:numPr>
        <w:spacing w:after="0"/>
        <w:rPr>
          <w:b/>
          <w:i/>
          <w:color w:val="2F5496" w:themeColor="accent1" w:themeShade="BF"/>
        </w:rPr>
      </w:pPr>
      <w:r w:rsidRPr="00112A8C">
        <w:rPr>
          <w:b/>
          <w:i/>
          <w:color w:val="2F5496" w:themeColor="accent1" w:themeShade="BF"/>
        </w:rPr>
        <w:t xml:space="preserve">2a. </w:t>
      </w:r>
      <w:r>
        <w:rPr>
          <w:b/>
          <w:i/>
          <w:color w:val="2F5496" w:themeColor="accent1" w:themeShade="BF"/>
        </w:rPr>
        <w:tab/>
      </w:r>
      <w:r w:rsidR="003C1B5B" w:rsidRPr="00112A8C">
        <w:rPr>
          <w:b/>
          <w:i/>
          <w:color w:val="2F5496" w:themeColor="accent1" w:themeShade="BF"/>
        </w:rPr>
        <w:t>FFA Regional EM Policy Status</w:t>
      </w:r>
    </w:p>
    <w:p w:rsidR="00813DCE" w:rsidRDefault="00813DCE" w:rsidP="00813DCE">
      <w:pPr>
        <w:numPr>
          <w:ilvl w:val="0"/>
          <w:numId w:val="0"/>
        </w:numPr>
        <w:spacing w:after="0"/>
      </w:pPr>
    </w:p>
    <w:p w:rsidR="00B24317" w:rsidRDefault="00813DCE" w:rsidP="00341E15">
      <w:pPr>
        <w:spacing w:after="0"/>
        <w:jc w:val="both"/>
      </w:pPr>
      <w:r>
        <w:t xml:space="preserve">Vivian Fernandes (FFA Secretariat) </w:t>
      </w:r>
      <w:r w:rsidR="00B24317">
        <w:t xml:space="preserve">noted that FFA’s support for EM in the region </w:t>
      </w:r>
      <w:r w:rsidR="00C77062">
        <w:t xml:space="preserve">had commenced in 2012 and </w:t>
      </w:r>
      <w:r w:rsidR="00B24317">
        <w:t xml:space="preserve">included </w:t>
      </w:r>
      <w:r w:rsidR="003C1B5B">
        <w:t xml:space="preserve">regional support </w:t>
      </w:r>
      <w:r w:rsidR="00B24317">
        <w:t xml:space="preserve">for </w:t>
      </w:r>
      <w:r w:rsidR="003C1B5B">
        <w:t xml:space="preserve">workshops, collaboration with partners in conducting </w:t>
      </w:r>
      <w:r w:rsidR="00B24317">
        <w:t xml:space="preserve">pilot </w:t>
      </w:r>
      <w:r w:rsidR="003C1B5B">
        <w:t xml:space="preserve">studies and analysis and </w:t>
      </w:r>
      <w:r w:rsidR="00B24317">
        <w:t xml:space="preserve">support for FFA member’s engagement in </w:t>
      </w:r>
      <w:r w:rsidR="003C1B5B">
        <w:t xml:space="preserve">the WCPFC </w:t>
      </w:r>
      <w:r>
        <w:t>Electronic Reporting and Electronic Monitoring Working Group (</w:t>
      </w:r>
      <w:r w:rsidR="003C1B5B">
        <w:t>ER</w:t>
      </w:r>
      <w:r>
        <w:t>&amp;</w:t>
      </w:r>
      <w:r w:rsidR="003C1B5B">
        <w:t>EM</w:t>
      </w:r>
      <w:r>
        <w:t xml:space="preserve"> </w:t>
      </w:r>
      <w:r w:rsidR="003C1B5B">
        <w:t>WG</w:t>
      </w:r>
      <w:r>
        <w:t>)</w:t>
      </w:r>
      <w:r w:rsidR="003C1B5B">
        <w:t xml:space="preserve">. </w:t>
      </w:r>
      <w:r w:rsidR="00B24317">
        <w:t xml:space="preserve">He </w:t>
      </w:r>
      <w:r w:rsidR="003C1B5B">
        <w:t>highlight</w:t>
      </w:r>
      <w:r w:rsidR="00B24317">
        <w:t>ed</w:t>
      </w:r>
      <w:r w:rsidR="003C1B5B">
        <w:t xml:space="preserve"> the linkage</w:t>
      </w:r>
      <w:r w:rsidR="00B24317">
        <w:t xml:space="preserve"> to t</w:t>
      </w:r>
      <w:r w:rsidR="003C1B5B">
        <w:t xml:space="preserve">he </w:t>
      </w:r>
      <w:r w:rsidR="00B24317">
        <w:t>Regional Monitoring, Control and Surveillance (</w:t>
      </w:r>
      <w:r w:rsidR="003C1B5B">
        <w:t>RMCS</w:t>
      </w:r>
      <w:r w:rsidR="00B24317">
        <w:t>)</w:t>
      </w:r>
      <w:r w:rsidR="003C1B5B">
        <w:t xml:space="preserve"> Strategy which is the </w:t>
      </w:r>
      <w:r w:rsidR="00B24317">
        <w:t>key</w:t>
      </w:r>
      <w:r w:rsidR="003C1B5B">
        <w:t xml:space="preserve"> policy guid</w:t>
      </w:r>
      <w:r w:rsidR="00B24317">
        <w:t xml:space="preserve">ing </w:t>
      </w:r>
      <w:r w:rsidR="003C1B5B">
        <w:t>FFA’s MCS work</w:t>
      </w:r>
      <w:r w:rsidR="00B24317">
        <w:t xml:space="preserve">. The Strategy provides the basis for the 2017 </w:t>
      </w:r>
      <w:r w:rsidR="003C1B5B">
        <w:t xml:space="preserve">Regional Monitoring Strategy </w:t>
      </w:r>
      <w:r w:rsidR="00B24317">
        <w:t xml:space="preserve">which aims to support regional efforts to enhance </w:t>
      </w:r>
      <w:r w:rsidR="003C1B5B">
        <w:t xml:space="preserve">and streamline independent </w:t>
      </w:r>
      <w:r w:rsidR="00B24317">
        <w:t xml:space="preserve">fishery </w:t>
      </w:r>
      <w:r w:rsidR="003C1B5B">
        <w:t xml:space="preserve">monitoring throughout the region. </w:t>
      </w:r>
      <w:r w:rsidR="00341E15">
        <w:t>He noted that the Secretariat provided considerable support to FFA members in policy and legislative areas in an endeavour to strengthen fishery monitoring including through EM.</w:t>
      </w:r>
    </w:p>
    <w:p w:rsidR="003C1B5B" w:rsidRDefault="003C1B5B" w:rsidP="00B24317">
      <w:pPr>
        <w:numPr>
          <w:ilvl w:val="0"/>
          <w:numId w:val="0"/>
        </w:numPr>
        <w:spacing w:after="0"/>
      </w:pPr>
      <w:r>
        <w:t xml:space="preserve"> </w:t>
      </w:r>
    </w:p>
    <w:p w:rsidR="003C1B5B" w:rsidRDefault="001D00B8" w:rsidP="00C77062">
      <w:pPr>
        <w:jc w:val="both"/>
      </w:pPr>
      <w:r>
        <w:t>Mr Fernandes</w:t>
      </w:r>
      <w:r w:rsidR="00C77062">
        <w:t xml:space="preserve"> recalled that the 16</w:t>
      </w:r>
      <w:r w:rsidR="00C77062" w:rsidRPr="00C77062">
        <w:rPr>
          <w:vertAlign w:val="superscript"/>
        </w:rPr>
        <w:t>th</w:t>
      </w:r>
      <w:r w:rsidR="00C77062">
        <w:t xml:space="preserve"> meeting of FFC Ministers in 2018 had endorsed EM as a tool that demonstrates potential to address some of the serious data gaps experienced </w:t>
      </w:r>
      <w:r>
        <w:t xml:space="preserve">for many years </w:t>
      </w:r>
      <w:r w:rsidR="00C77062">
        <w:t>across longline fleets operating in the Western and Central Pacific (WCPO), particularly those operating on the high seas.  As a result, the Ministers had</w:t>
      </w:r>
      <w:r w:rsidR="003C1B5B">
        <w:t xml:space="preserve"> tasked the FFA Secretariat</w:t>
      </w:r>
      <w:r w:rsidR="00C77062">
        <w:t>, in collaboration with PNAO and SPC,</w:t>
      </w:r>
      <w:r w:rsidR="003C1B5B">
        <w:t xml:space="preserve"> to work with members to develop an EM policy</w:t>
      </w:r>
      <w:r w:rsidR="00C77062">
        <w:t xml:space="preserve"> for consideration at </w:t>
      </w:r>
      <w:r w:rsidR="003C1B5B">
        <w:t>their meeting in 2020.</w:t>
      </w:r>
      <w:r w:rsidR="00C77062">
        <w:t xml:space="preserve">  It was planned that this Workshop would commence the process by preparing a draft EM Policy for subsequent review and refinement, as considered appropriate, at technical and policy meetings of FFA members </w:t>
      </w:r>
      <w:r w:rsidR="002F0941">
        <w:t>over the next 6 to 8 months</w:t>
      </w:r>
      <w:r w:rsidR="00C77062">
        <w:t>.</w:t>
      </w:r>
    </w:p>
    <w:p w:rsidR="003C1B5B" w:rsidRPr="006109CA" w:rsidRDefault="003C1B5B" w:rsidP="006109CA">
      <w:pPr>
        <w:numPr>
          <w:ilvl w:val="0"/>
          <w:numId w:val="0"/>
        </w:numPr>
        <w:rPr>
          <w:b/>
          <w:i/>
          <w:color w:val="2F5496" w:themeColor="accent1" w:themeShade="BF"/>
        </w:rPr>
      </w:pPr>
      <w:r w:rsidRPr="006109CA">
        <w:rPr>
          <w:b/>
          <w:i/>
          <w:color w:val="2F5496" w:themeColor="accent1" w:themeShade="BF"/>
        </w:rPr>
        <w:t>2b</w:t>
      </w:r>
      <w:r w:rsidR="006109CA" w:rsidRPr="006109CA">
        <w:rPr>
          <w:b/>
          <w:i/>
          <w:color w:val="2F5496" w:themeColor="accent1" w:themeShade="BF"/>
        </w:rPr>
        <w:t xml:space="preserve">. </w:t>
      </w:r>
      <w:r w:rsidR="006109CA" w:rsidRPr="006109CA">
        <w:rPr>
          <w:b/>
          <w:i/>
          <w:color w:val="2F5496" w:themeColor="accent1" w:themeShade="BF"/>
        </w:rPr>
        <w:tab/>
      </w:r>
      <w:r w:rsidRPr="006109CA">
        <w:rPr>
          <w:b/>
          <w:i/>
          <w:color w:val="2F5496" w:themeColor="accent1" w:themeShade="BF"/>
        </w:rPr>
        <w:t xml:space="preserve">EM </w:t>
      </w:r>
      <w:r w:rsidR="000C053F">
        <w:rPr>
          <w:b/>
          <w:i/>
          <w:color w:val="2F5496" w:themeColor="accent1" w:themeShade="BF"/>
        </w:rPr>
        <w:t xml:space="preserve">and the </w:t>
      </w:r>
      <w:r w:rsidRPr="006109CA">
        <w:rPr>
          <w:b/>
          <w:i/>
          <w:color w:val="2F5496" w:themeColor="accent1" w:themeShade="BF"/>
        </w:rPr>
        <w:t>PNA</w:t>
      </w:r>
    </w:p>
    <w:p w:rsidR="003C1B5B" w:rsidRDefault="00317466" w:rsidP="000C053F">
      <w:pPr>
        <w:jc w:val="both"/>
      </w:pPr>
      <w:r>
        <w:t>Bradley Philip</w:t>
      </w:r>
      <w:r w:rsidR="00C64973">
        <w:t xml:space="preserve"> (</w:t>
      </w:r>
      <w:r>
        <w:t xml:space="preserve">Federated States of Micronesia </w:t>
      </w:r>
      <w:r w:rsidR="00C64973">
        <w:t xml:space="preserve">(FSM)), noted that, as the chair of the PNA EM WG, </w:t>
      </w:r>
      <w:r>
        <w:t>FSM</w:t>
      </w:r>
      <w:r w:rsidR="00BB5426">
        <w:t>,</w:t>
      </w:r>
      <w:r w:rsidR="00C64973">
        <w:t xml:space="preserve"> was engaging </w:t>
      </w:r>
      <w:r w:rsidR="003C1B5B">
        <w:t xml:space="preserve">with </w:t>
      </w:r>
      <w:r w:rsidR="00C64973">
        <w:t xml:space="preserve">both PNA and </w:t>
      </w:r>
      <w:r w:rsidR="003C1B5B">
        <w:t xml:space="preserve">non-PNA </w:t>
      </w:r>
      <w:r w:rsidR="00C64973">
        <w:t xml:space="preserve">members to develop an EM Programme for the PNA.  He noted that cooperation with the </w:t>
      </w:r>
      <w:r w:rsidR="003C1B5B">
        <w:t>Chair of the WCFPC ER</w:t>
      </w:r>
      <w:r w:rsidR="00C64973">
        <w:t>&amp;</w:t>
      </w:r>
      <w:r w:rsidR="003C1B5B">
        <w:t>EM WG</w:t>
      </w:r>
      <w:r w:rsidR="001D00B8">
        <w:t>,</w:t>
      </w:r>
      <w:r w:rsidR="003C1B5B">
        <w:t xml:space="preserve"> </w:t>
      </w:r>
      <w:r w:rsidR="00C64973">
        <w:t>through discussions relating to the WCPFC EM C</w:t>
      </w:r>
      <w:r w:rsidR="003C1B5B">
        <w:t xml:space="preserve">oncept </w:t>
      </w:r>
      <w:r w:rsidR="00C64973">
        <w:t>P</w:t>
      </w:r>
      <w:r w:rsidR="003C1B5B">
        <w:t>aper</w:t>
      </w:r>
      <w:r w:rsidR="00C64973">
        <w:t xml:space="preserve">, </w:t>
      </w:r>
      <w:r w:rsidR="003C1B5B">
        <w:t>the</w:t>
      </w:r>
      <w:r w:rsidR="00C64973">
        <w:t xml:space="preserve"> possible future</w:t>
      </w:r>
      <w:r w:rsidR="003C1B5B">
        <w:t xml:space="preserve"> development of </w:t>
      </w:r>
      <w:r w:rsidR="00C64973">
        <w:t>a</w:t>
      </w:r>
      <w:r w:rsidR="001D00B8">
        <w:t>n</w:t>
      </w:r>
      <w:r w:rsidR="00C64973">
        <w:t xml:space="preserve"> EM</w:t>
      </w:r>
      <w:r w:rsidR="003C1B5B">
        <w:t xml:space="preserve"> </w:t>
      </w:r>
      <w:r w:rsidR="00C64973">
        <w:t>Conservation and Management Measure (</w:t>
      </w:r>
      <w:r w:rsidR="003C1B5B">
        <w:t>CMM</w:t>
      </w:r>
      <w:r w:rsidR="00C64973">
        <w:t>)</w:t>
      </w:r>
      <w:r w:rsidR="003C1B5B">
        <w:t xml:space="preserve"> and </w:t>
      </w:r>
      <w:r w:rsidR="00C64973">
        <w:t xml:space="preserve">the </w:t>
      </w:r>
      <w:r w:rsidR="003C1B5B">
        <w:t xml:space="preserve">associated </w:t>
      </w:r>
      <w:r w:rsidR="000C053F">
        <w:t xml:space="preserve">work under WCPFC Project 93 to assess the capability of EM to meet both science- and compliance-related </w:t>
      </w:r>
      <w:r w:rsidR="003C1B5B">
        <w:t>data need</w:t>
      </w:r>
      <w:r w:rsidR="000C053F">
        <w:t>s in the Commission</w:t>
      </w:r>
      <w:r w:rsidR="00D63C38">
        <w:t xml:space="preserve"> were critical considerations in developing the PNA EM Programme</w:t>
      </w:r>
      <w:r w:rsidR="000C053F">
        <w:t>.</w:t>
      </w:r>
      <w:r w:rsidR="000C053F" w:rsidRPr="000C053F">
        <w:rPr>
          <w:lang w:eastAsia="en-AU"/>
        </w:rPr>
        <w:t xml:space="preserve"> </w:t>
      </w:r>
      <w:r w:rsidR="00D63C38">
        <w:rPr>
          <w:lang w:eastAsia="en-AU"/>
        </w:rPr>
        <w:t>He advised that t</w:t>
      </w:r>
      <w:r w:rsidR="000C053F">
        <w:rPr>
          <w:lang w:eastAsia="en-AU"/>
        </w:rPr>
        <w:t>he PNA are committed to ensuring that any EM data standards considered by the Commission for the high seas are not lower than those of the PNA EM Programme.</w:t>
      </w:r>
    </w:p>
    <w:p w:rsidR="003C1B5B" w:rsidRDefault="000C053F" w:rsidP="000C053F">
      <w:pPr>
        <w:jc w:val="both"/>
        <w:rPr>
          <w:lang w:eastAsia="en-AU"/>
        </w:rPr>
      </w:pPr>
      <w:r>
        <w:rPr>
          <w:lang w:eastAsia="en-AU"/>
        </w:rPr>
        <w:t xml:space="preserve">He noted that the </w:t>
      </w:r>
      <w:r w:rsidR="003C1B5B">
        <w:rPr>
          <w:lang w:eastAsia="en-AU"/>
        </w:rPr>
        <w:t>PNA</w:t>
      </w:r>
      <w:r>
        <w:rPr>
          <w:lang w:eastAsia="en-AU"/>
        </w:rPr>
        <w:t>,</w:t>
      </w:r>
      <w:r w:rsidR="003C1B5B">
        <w:rPr>
          <w:lang w:eastAsia="en-AU"/>
        </w:rPr>
        <w:t xml:space="preserve"> as members of the FFA, are </w:t>
      </w:r>
      <w:r>
        <w:rPr>
          <w:lang w:eastAsia="en-AU"/>
        </w:rPr>
        <w:t>committed to t</w:t>
      </w:r>
      <w:r w:rsidR="003C1B5B">
        <w:rPr>
          <w:lang w:eastAsia="en-AU"/>
        </w:rPr>
        <w:t xml:space="preserve">he </w:t>
      </w:r>
      <w:r>
        <w:rPr>
          <w:lang w:eastAsia="en-AU"/>
        </w:rPr>
        <w:t>develop</w:t>
      </w:r>
      <w:r w:rsidR="00D63C38">
        <w:rPr>
          <w:lang w:eastAsia="en-AU"/>
        </w:rPr>
        <w:t>ment of</w:t>
      </w:r>
      <w:r>
        <w:rPr>
          <w:lang w:eastAsia="en-AU"/>
        </w:rPr>
        <w:t xml:space="preserve"> </w:t>
      </w:r>
      <w:r w:rsidR="003C1B5B">
        <w:rPr>
          <w:lang w:eastAsia="en-AU"/>
        </w:rPr>
        <w:t xml:space="preserve">a policy framework for EM </w:t>
      </w:r>
      <w:r w:rsidR="00D63C38">
        <w:rPr>
          <w:lang w:eastAsia="en-AU"/>
        </w:rPr>
        <w:t xml:space="preserve">and </w:t>
      </w:r>
      <w:r w:rsidR="004E0CF1">
        <w:rPr>
          <w:lang w:eastAsia="en-AU"/>
        </w:rPr>
        <w:t>therefore</w:t>
      </w:r>
      <w:r w:rsidR="00D63C38">
        <w:rPr>
          <w:lang w:eastAsia="en-AU"/>
        </w:rPr>
        <w:t xml:space="preserve"> the outcomes of this </w:t>
      </w:r>
      <w:r>
        <w:rPr>
          <w:lang w:eastAsia="en-AU"/>
        </w:rPr>
        <w:t>W</w:t>
      </w:r>
      <w:r w:rsidR="003C1B5B">
        <w:rPr>
          <w:lang w:eastAsia="en-AU"/>
        </w:rPr>
        <w:t>orkshop</w:t>
      </w:r>
      <w:r w:rsidR="00D63C38">
        <w:rPr>
          <w:lang w:eastAsia="en-AU"/>
        </w:rPr>
        <w:t xml:space="preserve"> will be of significant importance</w:t>
      </w:r>
      <w:r w:rsidR="003C1B5B">
        <w:rPr>
          <w:lang w:eastAsia="en-AU"/>
        </w:rPr>
        <w:t xml:space="preserve">. </w:t>
      </w:r>
    </w:p>
    <w:p w:rsidR="003C1B5B" w:rsidRPr="006109CA" w:rsidRDefault="003C1B5B" w:rsidP="006109CA">
      <w:pPr>
        <w:numPr>
          <w:ilvl w:val="0"/>
          <w:numId w:val="0"/>
        </w:numPr>
        <w:rPr>
          <w:b/>
          <w:i/>
          <w:color w:val="2F5496" w:themeColor="accent1" w:themeShade="BF"/>
        </w:rPr>
      </w:pPr>
      <w:r w:rsidRPr="006109CA">
        <w:rPr>
          <w:b/>
          <w:i/>
          <w:color w:val="2F5496" w:themeColor="accent1" w:themeShade="BF"/>
        </w:rPr>
        <w:t>2c</w:t>
      </w:r>
      <w:r w:rsidR="006109CA" w:rsidRPr="006109CA">
        <w:rPr>
          <w:b/>
          <w:i/>
          <w:color w:val="2F5496" w:themeColor="accent1" w:themeShade="BF"/>
        </w:rPr>
        <w:t xml:space="preserve">. </w:t>
      </w:r>
      <w:r w:rsidR="006109CA" w:rsidRPr="006109CA">
        <w:rPr>
          <w:b/>
          <w:i/>
          <w:color w:val="2F5496" w:themeColor="accent1" w:themeShade="BF"/>
        </w:rPr>
        <w:tab/>
      </w:r>
      <w:r w:rsidRPr="006109CA">
        <w:rPr>
          <w:b/>
          <w:i/>
          <w:color w:val="2F5496" w:themeColor="accent1" w:themeShade="BF"/>
        </w:rPr>
        <w:t xml:space="preserve">ER/EM </w:t>
      </w:r>
      <w:r w:rsidR="000C053F">
        <w:rPr>
          <w:b/>
          <w:i/>
          <w:color w:val="2F5496" w:themeColor="accent1" w:themeShade="BF"/>
        </w:rPr>
        <w:t>w</w:t>
      </w:r>
      <w:r w:rsidRPr="006109CA">
        <w:rPr>
          <w:b/>
          <w:i/>
          <w:color w:val="2F5496" w:themeColor="accent1" w:themeShade="BF"/>
        </w:rPr>
        <w:t xml:space="preserve">ork </w:t>
      </w:r>
      <w:r w:rsidR="000C053F">
        <w:rPr>
          <w:b/>
          <w:i/>
          <w:color w:val="2F5496" w:themeColor="accent1" w:themeShade="BF"/>
        </w:rPr>
        <w:t xml:space="preserve">at the </w:t>
      </w:r>
      <w:r w:rsidRPr="006109CA">
        <w:rPr>
          <w:b/>
          <w:i/>
          <w:color w:val="2F5496" w:themeColor="accent1" w:themeShade="BF"/>
        </w:rPr>
        <w:t>WCPFC</w:t>
      </w:r>
    </w:p>
    <w:p w:rsidR="003C1B5B" w:rsidRDefault="00A372AD" w:rsidP="005979CA">
      <w:pPr>
        <w:jc w:val="both"/>
      </w:pPr>
      <w:r>
        <w:t>T</w:t>
      </w:r>
      <w:r w:rsidR="000C053F">
        <w:t xml:space="preserve">he </w:t>
      </w:r>
      <w:r w:rsidR="003C1B5B">
        <w:t>WCPFC</w:t>
      </w:r>
      <w:r w:rsidR="000C053F">
        <w:t>’s</w:t>
      </w:r>
      <w:r w:rsidR="003C1B5B">
        <w:t xml:space="preserve"> Compliance Manager</w:t>
      </w:r>
      <w:r w:rsidR="000C053F">
        <w:t>,</w:t>
      </w:r>
      <w:r w:rsidR="003C1B5B">
        <w:t xml:space="preserve"> Dr Lara </w:t>
      </w:r>
      <w:r w:rsidR="00DA3D26">
        <w:t>Mana</w:t>
      </w:r>
      <w:r w:rsidR="00D63C38">
        <w:t>ran</w:t>
      </w:r>
      <w:r w:rsidR="00DA3D26">
        <w:t>gi-Trott</w:t>
      </w:r>
      <w:r w:rsidR="000C053F">
        <w:t>,</w:t>
      </w:r>
      <w:r w:rsidR="00DA3D26">
        <w:t xml:space="preserve"> </w:t>
      </w:r>
      <w:r w:rsidR="003C1B5B">
        <w:t xml:space="preserve">provided an update on the EM work at the Commission </w:t>
      </w:r>
      <w:r w:rsidR="000C053F">
        <w:t xml:space="preserve">including the </w:t>
      </w:r>
      <w:r w:rsidR="003C1B5B">
        <w:t>ER</w:t>
      </w:r>
      <w:r w:rsidR="000C053F">
        <w:t>&amp;</w:t>
      </w:r>
      <w:r w:rsidR="003C1B5B">
        <w:t xml:space="preserve">EM WG and the </w:t>
      </w:r>
      <w:r w:rsidR="00D63C38">
        <w:t xml:space="preserve">WCPFC </w:t>
      </w:r>
      <w:r w:rsidR="003C1B5B">
        <w:t>Science Committee</w:t>
      </w:r>
      <w:r w:rsidR="000C053F">
        <w:t>’s</w:t>
      </w:r>
      <w:r w:rsidR="003C1B5B">
        <w:t xml:space="preserve"> </w:t>
      </w:r>
      <w:r w:rsidR="009907E1">
        <w:t xml:space="preserve">(SC) </w:t>
      </w:r>
      <w:r w:rsidR="003C1B5B">
        <w:t>Project 93.</w:t>
      </w:r>
      <w:r w:rsidR="005979CA">
        <w:t xml:space="preserve">  </w:t>
      </w:r>
      <w:r w:rsidR="003C1B5B">
        <w:t>S</w:t>
      </w:r>
      <w:r w:rsidR="005979CA">
        <w:t xml:space="preserve">he noted that the Commission’s consideration of EM had </w:t>
      </w:r>
      <w:r w:rsidR="005979CA">
        <w:lastRenderedPageBreak/>
        <w:t xml:space="preserve">commenced in 2013 with a </w:t>
      </w:r>
      <w:r w:rsidR="003C1B5B">
        <w:t>consultancy report that documented the status of ER</w:t>
      </w:r>
      <w:r w:rsidR="000C053F">
        <w:t>&amp;</w:t>
      </w:r>
      <w:r w:rsidR="003C1B5B">
        <w:t xml:space="preserve">EM in the </w:t>
      </w:r>
      <w:r w:rsidR="005979CA">
        <w:t>WCPO.  Noting that, at that time, EM</w:t>
      </w:r>
      <w:r w:rsidR="003C1B5B">
        <w:t xml:space="preserve"> was </w:t>
      </w:r>
      <w:r w:rsidR="005979CA">
        <w:t xml:space="preserve">at </w:t>
      </w:r>
      <w:r w:rsidR="003C1B5B">
        <w:t>very early stage</w:t>
      </w:r>
      <w:r w:rsidR="005979CA">
        <w:t>s of consideration, the Commissio</w:t>
      </w:r>
      <w:r w:rsidR="005979CA" w:rsidRPr="00D63C38">
        <w:t>n accepted that</w:t>
      </w:r>
      <w:r w:rsidR="001D00B8">
        <w:t>,</w:t>
      </w:r>
      <w:r w:rsidR="005979CA" w:rsidRPr="00D63C38">
        <w:t xml:space="preserve"> </w:t>
      </w:r>
      <w:r w:rsidR="00D63C38">
        <w:t xml:space="preserve">although </w:t>
      </w:r>
      <w:r w:rsidR="00D63C38" w:rsidRPr="00D63C38">
        <w:rPr>
          <w:color w:val="222222"/>
          <w:shd w:val="clear" w:color="auto" w:fill="FFFFFF"/>
        </w:rPr>
        <w:t>Members, Cooperating Non- members and Participating Territories</w:t>
      </w:r>
      <w:r w:rsidR="00D63C38" w:rsidRPr="00D63C38">
        <w:t xml:space="preserve"> </w:t>
      </w:r>
      <w:r w:rsidR="005979CA">
        <w:t>(CCMs)</w:t>
      </w:r>
      <w:r w:rsidR="003C1B5B">
        <w:t xml:space="preserve"> w</w:t>
      </w:r>
      <w:r w:rsidR="005979CA">
        <w:t xml:space="preserve">ould </w:t>
      </w:r>
      <w:r w:rsidR="003C1B5B">
        <w:t xml:space="preserve">progress </w:t>
      </w:r>
      <w:r w:rsidR="005979CA">
        <w:t>EM a</w:t>
      </w:r>
      <w:r w:rsidR="003C1B5B">
        <w:t>t their own pace</w:t>
      </w:r>
      <w:r w:rsidR="00D63C38">
        <w:t xml:space="preserve">, it </w:t>
      </w:r>
      <w:r w:rsidR="005979CA">
        <w:t xml:space="preserve">acknowledged that </w:t>
      </w:r>
      <w:r w:rsidR="003C1B5B">
        <w:t>policies and standards for e-technologies</w:t>
      </w:r>
      <w:r w:rsidR="005979CA">
        <w:t xml:space="preserve"> w</w:t>
      </w:r>
      <w:r w:rsidR="00D63C38">
        <w:t>ere</w:t>
      </w:r>
      <w:r w:rsidR="005979CA">
        <w:t xml:space="preserve"> required</w:t>
      </w:r>
      <w:r w:rsidR="003C1B5B">
        <w:t>.</w:t>
      </w:r>
    </w:p>
    <w:p w:rsidR="003C1B5B" w:rsidRDefault="00F15276" w:rsidP="00134801">
      <w:pPr>
        <w:jc w:val="both"/>
      </w:pPr>
      <w:r>
        <w:t>Dr Mana</w:t>
      </w:r>
      <w:r w:rsidR="00134801">
        <w:t>ran</w:t>
      </w:r>
      <w:r>
        <w:t>gi-Trott noted that, s</w:t>
      </w:r>
      <w:r w:rsidR="003C1B5B">
        <w:t xml:space="preserve">ince </w:t>
      </w:r>
      <w:r w:rsidR="00AC3942">
        <w:t>2013</w:t>
      </w:r>
      <w:r>
        <w:t>,</w:t>
      </w:r>
      <w:r w:rsidR="00AC3942">
        <w:t xml:space="preserve"> the Commission has </w:t>
      </w:r>
      <w:r w:rsidR="001357F8">
        <w:t xml:space="preserve">dedicated considerable effort to </w:t>
      </w:r>
      <w:r w:rsidR="003C1B5B">
        <w:t xml:space="preserve">improving data </w:t>
      </w:r>
      <w:r w:rsidR="00AC3942">
        <w:t>collected by t</w:t>
      </w:r>
      <w:r w:rsidR="003C1B5B">
        <w:t xml:space="preserve">he </w:t>
      </w:r>
      <w:r w:rsidR="00AC3942">
        <w:t>Regional Observer Programme (</w:t>
      </w:r>
      <w:r w:rsidR="003C1B5B">
        <w:t>ROP</w:t>
      </w:r>
      <w:r w:rsidR="00AC3942">
        <w:t>)</w:t>
      </w:r>
      <w:r w:rsidR="003C1B5B">
        <w:t xml:space="preserve">. This led to the establishment of </w:t>
      </w:r>
      <w:r w:rsidR="00AC3942">
        <w:t>the</w:t>
      </w:r>
      <w:r w:rsidR="003C1B5B">
        <w:t xml:space="preserve"> ER</w:t>
      </w:r>
      <w:r w:rsidR="00AC3942">
        <w:t>&amp;</w:t>
      </w:r>
      <w:r w:rsidR="003C1B5B">
        <w:t xml:space="preserve">EM WG which </w:t>
      </w:r>
      <w:r w:rsidR="00AC3942">
        <w:t xml:space="preserve">was tasked with assessing </w:t>
      </w:r>
      <w:r w:rsidR="003C1B5B">
        <w:t>how EM and ER technologies could benefit the work of CCMs and the Commission. The</w:t>
      </w:r>
      <w:r w:rsidR="00134801">
        <w:t xml:space="preserve">re has been positive progress in relation to ER and the attention of the WG will focus on EM in 2020.  To support this, the Chair has produced a </w:t>
      </w:r>
      <w:r w:rsidR="003C1B5B">
        <w:t xml:space="preserve">Concept Paper </w:t>
      </w:r>
      <w:r w:rsidR="00134801">
        <w:t>w</w:t>
      </w:r>
      <w:r w:rsidR="003C1B5B">
        <w:t xml:space="preserve">hich sets out a general framework for </w:t>
      </w:r>
      <w:r w:rsidR="00134801">
        <w:t xml:space="preserve">supporting EM in the Commission. The Concept Paper </w:t>
      </w:r>
      <w:r w:rsidR="003C1B5B">
        <w:t>outline</w:t>
      </w:r>
      <w:r w:rsidR="00134801">
        <w:t>s</w:t>
      </w:r>
      <w:r w:rsidR="003C1B5B">
        <w:t xml:space="preserve"> minimum </w:t>
      </w:r>
      <w:r w:rsidR="00134801">
        <w:t>EM</w:t>
      </w:r>
      <w:r w:rsidR="003C1B5B">
        <w:t xml:space="preserve"> programme</w:t>
      </w:r>
      <w:r w:rsidR="00134801">
        <w:t xml:space="preserve"> standards including </w:t>
      </w:r>
      <w:r w:rsidR="003C1B5B">
        <w:t>technical</w:t>
      </w:r>
      <w:r>
        <w:t>,</w:t>
      </w:r>
      <w:r w:rsidR="003C1B5B">
        <w:t xml:space="preserve"> logistical and data analysis standards.</w:t>
      </w:r>
      <w:r w:rsidR="00134801">
        <w:t xml:space="preserve"> At last year’s annual session, the Commission agreed </w:t>
      </w:r>
      <w:r w:rsidR="003C1B5B">
        <w:t>to prioritis</w:t>
      </w:r>
      <w:r w:rsidR="00134801">
        <w:t>e</w:t>
      </w:r>
      <w:r w:rsidR="003C1B5B">
        <w:t xml:space="preserve"> EM </w:t>
      </w:r>
      <w:r w:rsidR="00134801">
        <w:t>to</w:t>
      </w:r>
      <w:r w:rsidR="003C1B5B">
        <w:t xml:space="preserve"> areas where there is low independent data collection and </w:t>
      </w:r>
      <w:r w:rsidR="00134801">
        <w:t xml:space="preserve">requested the WG </w:t>
      </w:r>
      <w:r w:rsidR="003C1B5B">
        <w:t>to develop a draft</w:t>
      </w:r>
      <w:r w:rsidR="00134801">
        <w:t xml:space="preserve"> CMM for</w:t>
      </w:r>
      <w:r w:rsidR="003C1B5B">
        <w:t xml:space="preserve"> EM for </w:t>
      </w:r>
      <w:r w:rsidR="00134801">
        <w:t xml:space="preserve">the </w:t>
      </w:r>
      <w:r w:rsidR="003C1B5B">
        <w:t>consideration of the Commission in 2020.</w:t>
      </w:r>
    </w:p>
    <w:p w:rsidR="003C1B5B" w:rsidRDefault="00134801" w:rsidP="009907E1">
      <w:pPr>
        <w:jc w:val="both"/>
      </w:pPr>
      <w:r>
        <w:t xml:space="preserve">Dr Manarangi-Trott also briefed the Workshop on </w:t>
      </w:r>
      <w:r w:rsidR="003C1B5B">
        <w:t>Project 93</w:t>
      </w:r>
      <w:r>
        <w:t xml:space="preserve">. She noted that this Project had largely been the initiative of FFA members who advocated for a review of the sources of Commission data to identify current gaps as a precursor to </w:t>
      </w:r>
      <w:r w:rsidR="009907E1">
        <w:t xml:space="preserve">considering the potential role of EM in </w:t>
      </w:r>
      <w:r>
        <w:t>address</w:t>
      </w:r>
      <w:r w:rsidR="009907E1">
        <w:t xml:space="preserve">ing those gaps. With this objective, </w:t>
      </w:r>
      <w:r w:rsidR="003C1B5B">
        <w:t xml:space="preserve">SC14 </w:t>
      </w:r>
      <w:r w:rsidR="009907E1">
        <w:t xml:space="preserve">had </w:t>
      </w:r>
      <w:r w:rsidR="003C1B5B">
        <w:t xml:space="preserve">tasked the WCPFC Secretariat, </w:t>
      </w:r>
      <w:r w:rsidR="009907E1">
        <w:t xml:space="preserve">the </w:t>
      </w:r>
      <w:r w:rsidR="003C1B5B">
        <w:t xml:space="preserve">FFA, SPC and PNAO to review the data needs and </w:t>
      </w:r>
      <w:r w:rsidR="009907E1">
        <w:t xml:space="preserve">current data </w:t>
      </w:r>
      <w:r w:rsidR="003C1B5B">
        <w:t xml:space="preserve">collection programs of the Commission. The key </w:t>
      </w:r>
      <w:r w:rsidR="009907E1">
        <w:t xml:space="preserve">conclusions in relation to the purse seine fishery were that, as a consequence of 100% observer coverage, </w:t>
      </w:r>
      <w:r w:rsidR="003C1B5B">
        <w:t xml:space="preserve">there </w:t>
      </w:r>
      <w:r w:rsidR="009907E1">
        <w:t xml:space="preserve">were </w:t>
      </w:r>
      <w:r w:rsidR="003C1B5B">
        <w:t xml:space="preserve">no significant data gaps that might be addressed by EM at this point in time. </w:t>
      </w:r>
      <w:r w:rsidR="009907E1">
        <w:t xml:space="preserve">However, the review concluded that EM offers significant potential to address data gaps in the longline fishery because of the current low </w:t>
      </w:r>
      <w:r w:rsidR="007403B8">
        <w:t xml:space="preserve">human observer </w:t>
      </w:r>
      <w:r w:rsidR="009907E1">
        <w:t>coverage of the majority of WCPO longline fleets.</w:t>
      </w:r>
      <w:r w:rsidR="003C1B5B">
        <w:t xml:space="preserve"> SC15 </w:t>
      </w:r>
      <w:r w:rsidR="009907E1">
        <w:t>acknowledged the value of the review.  The 15</w:t>
      </w:r>
      <w:r w:rsidR="009907E1" w:rsidRPr="009907E1">
        <w:rPr>
          <w:vertAlign w:val="superscript"/>
        </w:rPr>
        <w:t>th</w:t>
      </w:r>
      <w:r w:rsidR="009907E1">
        <w:t xml:space="preserve"> session of the WCPFC Technical and Compliance Committee (</w:t>
      </w:r>
      <w:r w:rsidR="003C1B5B">
        <w:t>TCC15</w:t>
      </w:r>
      <w:r w:rsidR="009907E1">
        <w:t>)</w:t>
      </w:r>
      <w:r w:rsidR="003C1B5B">
        <w:t xml:space="preserve"> </w:t>
      </w:r>
      <w:r w:rsidR="007403B8">
        <w:t xml:space="preserve">also </w:t>
      </w:r>
      <w:r w:rsidR="003C1B5B">
        <w:t xml:space="preserve">supported the conclusions from the </w:t>
      </w:r>
      <w:r w:rsidR="009907E1">
        <w:t>review</w:t>
      </w:r>
      <w:r w:rsidR="003C1B5B">
        <w:t xml:space="preserve"> and recommended that the Project 93:</w:t>
      </w:r>
    </w:p>
    <w:p w:rsidR="003C1B5B" w:rsidRDefault="003C1B5B" w:rsidP="00845206">
      <w:pPr>
        <w:pStyle w:val="ListParagraph"/>
        <w:numPr>
          <w:ilvl w:val="0"/>
          <w:numId w:val="3"/>
        </w:numPr>
        <w:jc w:val="both"/>
      </w:pPr>
      <w:r>
        <w:t xml:space="preserve">analysis be considered in respect of CMM 2018-05 (ROP); </w:t>
      </w:r>
    </w:p>
    <w:p w:rsidR="003C1B5B" w:rsidRDefault="003C1B5B" w:rsidP="00845206">
      <w:pPr>
        <w:pStyle w:val="ListParagraph"/>
        <w:numPr>
          <w:ilvl w:val="0"/>
          <w:numId w:val="3"/>
        </w:numPr>
        <w:jc w:val="both"/>
      </w:pPr>
      <w:r>
        <w:t>conclusions be considered at the ER</w:t>
      </w:r>
      <w:r w:rsidR="009907E1">
        <w:t>&amp;</w:t>
      </w:r>
      <w:r>
        <w:t>EM WG meeting</w:t>
      </w:r>
      <w:r w:rsidR="007403B8">
        <w:t>,</w:t>
      </w:r>
      <w:r>
        <w:t xml:space="preserve"> and</w:t>
      </w:r>
    </w:p>
    <w:p w:rsidR="003C1B5B" w:rsidRDefault="003C1B5B" w:rsidP="00845206">
      <w:pPr>
        <w:pStyle w:val="ListParagraph"/>
        <w:numPr>
          <w:ilvl w:val="0"/>
          <w:numId w:val="3"/>
        </w:numPr>
        <w:jc w:val="both"/>
      </w:pPr>
      <w:r>
        <w:t>conclusions be considered by Intersessional Working Group – Transhipment.</w:t>
      </w:r>
    </w:p>
    <w:p w:rsidR="003C1B5B" w:rsidRDefault="003C1B5B" w:rsidP="002D3CBA">
      <w:pPr>
        <w:jc w:val="both"/>
      </w:pPr>
      <w:r>
        <w:t>The ER</w:t>
      </w:r>
      <w:r w:rsidR="009907E1">
        <w:t>&amp;</w:t>
      </w:r>
      <w:r>
        <w:t>EM WG</w:t>
      </w:r>
      <w:r w:rsidR="009907E1">
        <w:t>’s</w:t>
      </w:r>
      <w:r>
        <w:t xml:space="preserve"> </w:t>
      </w:r>
      <w:r w:rsidR="009907E1">
        <w:t>w</w:t>
      </w:r>
      <w:r>
        <w:t>ork</w:t>
      </w:r>
      <w:r w:rsidR="007403B8">
        <w:t xml:space="preserve"> </w:t>
      </w:r>
      <w:r>
        <w:t>plan</w:t>
      </w:r>
      <w:r w:rsidR="009907E1">
        <w:t xml:space="preserve">, endorsed by </w:t>
      </w:r>
      <w:r>
        <w:t>the Commission last year</w:t>
      </w:r>
      <w:r w:rsidR="009907E1">
        <w:t>, includes:</w:t>
      </w:r>
    </w:p>
    <w:p w:rsidR="003C1B5B" w:rsidRDefault="003C1B5B" w:rsidP="00845206">
      <w:pPr>
        <w:pStyle w:val="ListParagraph"/>
        <w:numPr>
          <w:ilvl w:val="0"/>
          <w:numId w:val="4"/>
        </w:numPr>
        <w:jc w:val="both"/>
      </w:pPr>
      <w:r>
        <w:t xml:space="preserve">requests for </w:t>
      </w:r>
      <w:r w:rsidR="007403B8">
        <w:t>CCMs</w:t>
      </w:r>
      <w:r>
        <w:t xml:space="preserve"> to communicate to the Chair </w:t>
      </w:r>
      <w:r w:rsidR="009907E1">
        <w:t xml:space="preserve">of the ER&amp;EM WG </w:t>
      </w:r>
      <w:r>
        <w:t>their established or emerging national or subregional EM standards or specifications</w:t>
      </w:r>
      <w:r w:rsidR="009907E1">
        <w:t xml:space="preserve"> for EM,</w:t>
      </w:r>
    </w:p>
    <w:p w:rsidR="003C1B5B" w:rsidRDefault="007403B8" w:rsidP="00845206">
      <w:pPr>
        <w:pStyle w:val="ListParagraph"/>
        <w:numPr>
          <w:ilvl w:val="0"/>
          <w:numId w:val="4"/>
        </w:numPr>
        <w:jc w:val="both"/>
      </w:pPr>
      <w:r>
        <w:t xml:space="preserve">the preparation of a </w:t>
      </w:r>
      <w:r w:rsidR="009907E1">
        <w:t xml:space="preserve">revised Concept Paper </w:t>
      </w:r>
      <w:r>
        <w:t xml:space="preserve">to </w:t>
      </w:r>
      <w:r w:rsidR="009907E1">
        <w:t xml:space="preserve">be prepared for </w:t>
      </w:r>
      <w:r w:rsidR="003C1B5B">
        <w:t xml:space="preserve">WCPFC16 </w:t>
      </w:r>
      <w:r w:rsidR="00762A31">
        <w:t>taking account</w:t>
      </w:r>
      <w:r w:rsidR="003C1B5B">
        <w:t xml:space="preserve"> </w:t>
      </w:r>
      <w:r w:rsidR="00762A31">
        <w:t xml:space="preserve">of </w:t>
      </w:r>
      <w:r w:rsidR="009907E1">
        <w:t xml:space="preserve">the key conclusions from </w:t>
      </w:r>
      <w:r w:rsidR="003C1B5B">
        <w:t>Project 93</w:t>
      </w:r>
      <w:r w:rsidR="009907E1">
        <w:t>,</w:t>
      </w:r>
      <w:r w:rsidR="003C1B5B">
        <w:t xml:space="preserve"> and</w:t>
      </w:r>
      <w:r w:rsidR="009907E1">
        <w:t xml:space="preserve"> </w:t>
      </w:r>
    </w:p>
    <w:p w:rsidR="007403B8" w:rsidRDefault="007403B8" w:rsidP="00845206">
      <w:pPr>
        <w:pStyle w:val="ListParagraph"/>
        <w:numPr>
          <w:ilvl w:val="0"/>
          <w:numId w:val="4"/>
        </w:numPr>
        <w:jc w:val="both"/>
      </w:pPr>
      <w:r>
        <w:t xml:space="preserve">a </w:t>
      </w:r>
      <w:r w:rsidR="009907E1">
        <w:t>r</w:t>
      </w:r>
      <w:r w:rsidR="003C1B5B">
        <w:t>ecommend</w:t>
      </w:r>
      <w:r>
        <w:t>ation</w:t>
      </w:r>
      <w:r w:rsidR="003C1B5B">
        <w:t xml:space="preserve"> that </w:t>
      </w:r>
      <w:r w:rsidR="002D3CBA">
        <w:t xml:space="preserve">progress with implementation of the work plan be reported to </w:t>
      </w:r>
      <w:r w:rsidR="003C1B5B">
        <w:t>WCPFC16</w:t>
      </w:r>
      <w:r>
        <w:t>,</w:t>
      </w:r>
      <w:r w:rsidR="003C1B5B">
        <w:t xml:space="preserve"> </w:t>
      </w:r>
      <w:r w:rsidR="002D3CBA">
        <w:t>and</w:t>
      </w:r>
    </w:p>
    <w:p w:rsidR="003C1B5B" w:rsidRDefault="007403B8" w:rsidP="00845206">
      <w:pPr>
        <w:pStyle w:val="ListParagraph"/>
        <w:numPr>
          <w:ilvl w:val="0"/>
          <w:numId w:val="4"/>
        </w:numPr>
        <w:jc w:val="both"/>
      </w:pPr>
      <w:r>
        <w:t>to</w:t>
      </w:r>
      <w:r w:rsidR="002D3CBA">
        <w:t xml:space="preserve"> seek the Commission’s support for </w:t>
      </w:r>
      <w:r w:rsidR="003C1B5B">
        <w:t xml:space="preserve">a physical meeting </w:t>
      </w:r>
      <w:r w:rsidR="002D3CBA">
        <w:t>o</w:t>
      </w:r>
      <w:r w:rsidR="003C1B5B">
        <w:t xml:space="preserve">f the </w:t>
      </w:r>
      <w:r w:rsidR="002D3CBA">
        <w:t>ER&amp;EM WG i</w:t>
      </w:r>
      <w:r w:rsidR="003C1B5B">
        <w:t>n 2020 prior to TCC16.</w:t>
      </w:r>
    </w:p>
    <w:p w:rsidR="003C1B5B" w:rsidRPr="00AF5C06" w:rsidRDefault="003C1B5B" w:rsidP="00AF5C06">
      <w:pPr>
        <w:numPr>
          <w:ilvl w:val="0"/>
          <w:numId w:val="0"/>
        </w:numPr>
        <w:rPr>
          <w:b/>
          <w:i/>
          <w:color w:val="2F5496" w:themeColor="accent1" w:themeShade="BF"/>
        </w:rPr>
      </w:pPr>
      <w:r w:rsidRPr="00AF5C06">
        <w:rPr>
          <w:b/>
          <w:i/>
          <w:color w:val="2F5496" w:themeColor="accent1" w:themeShade="BF"/>
        </w:rPr>
        <w:t>2d</w:t>
      </w:r>
      <w:r w:rsidR="00AF5C06" w:rsidRPr="00AF5C06">
        <w:rPr>
          <w:b/>
          <w:i/>
          <w:color w:val="2F5496" w:themeColor="accent1" w:themeShade="BF"/>
        </w:rPr>
        <w:t xml:space="preserve">. </w:t>
      </w:r>
      <w:r w:rsidR="00AF5C06" w:rsidRPr="00AF5C06">
        <w:rPr>
          <w:b/>
          <w:i/>
          <w:color w:val="2F5496" w:themeColor="accent1" w:themeShade="BF"/>
        </w:rPr>
        <w:tab/>
      </w:r>
      <w:r w:rsidRPr="00AF5C06">
        <w:rPr>
          <w:b/>
          <w:i/>
          <w:color w:val="2F5496" w:themeColor="accent1" w:themeShade="BF"/>
        </w:rPr>
        <w:t>EM Process Standards</w:t>
      </w:r>
      <w:r w:rsidR="002D3CBA">
        <w:rPr>
          <w:b/>
          <w:i/>
          <w:color w:val="2F5496" w:themeColor="accent1" w:themeShade="BF"/>
        </w:rPr>
        <w:t xml:space="preserve"> transition </w:t>
      </w:r>
    </w:p>
    <w:p w:rsidR="008475A6" w:rsidRDefault="00CB1414" w:rsidP="008475A6">
      <w:r>
        <w:t>Peter Williams (</w:t>
      </w:r>
      <w:r w:rsidR="003C1B5B">
        <w:t>SPC</w:t>
      </w:r>
      <w:r>
        <w:t>)</w:t>
      </w:r>
      <w:r w:rsidR="003C1B5B">
        <w:t xml:space="preserve"> </w:t>
      </w:r>
      <w:r w:rsidR="004E0CF1">
        <w:t xml:space="preserve">summarised transition considerations from the EM process standards work facilitated through the DCC that had focussed on data fields collected under the ROP </w:t>
      </w:r>
      <w:r w:rsidR="00557001">
        <w:t xml:space="preserve">to Project 93.  </w:t>
      </w:r>
    </w:p>
    <w:p w:rsidR="008475A6" w:rsidRDefault="008475A6" w:rsidP="000768AA">
      <w:pPr>
        <w:jc w:val="both"/>
      </w:pPr>
      <w:r>
        <w:t>Two workshops on EM process standards were conducted at SPC headquarters in June 2016 and November 2017 involving various stakeholders (member countries, sub-regional and regional agencies, NGOs, technical service providers and industry) with an interest in E</w:t>
      </w:r>
      <w:r w:rsidR="008A309A">
        <w:t>M</w:t>
      </w:r>
      <w:r>
        <w:t xml:space="preserve">.  The objective of these workshops was to provide a set of standards for ‘how’ the required data fields could be acquired/collected through EM.  At that stage, the initial assumption was that EM should be based on the data collected by observers, so these workshops reviewed the potential of EM to collect each of the WCPFC ROP and DCC observer minimum data fields.  </w:t>
      </w:r>
    </w:p>
    <w:p w:rsidR="008475A6" w:rsidRDefault="008475A6" w:rsidP="000768AA">
      <w:pPr>
        <w:jc w:val="both"/>
      </w:pPr>
      <w:r>
        <w:t>The main outcomes of these workshops was a table showing the EM potential for each field, which was assigned to one of the following three broad categories: “EM Ready” (4 sub-categories), “EM Possible with work” (2 sub-categories) and “EM Not Possible”.  The table also included the distinction of EM source (e.g. generated by EM Analyst versus Sensor/EM Device).  The workshops were useful in providing guidance to several trials that had commenced, or were planned</w:t>
      </w:r>
      <w:r w:rsidR="008A309A">
        <w:t>,</w:t>
      </w:r>
      <w:r>
        <w:t xml:space="preserve"> at that time.</w:t>
      </w:r>
    </w:p>
    <w:p w:rsidR="008475A6" w:rsidRDefault="008475A6" w:rsidP="000768AA">
      <w:pPr>
        <w:jc w:val="both"/>
      </w:pPr>
      <w:r>
        <w:t>Mr Williams noted that Project 93 (described in the presentation by Dr Manarangi-Trott) was a recent initiative with the objective to compare the Commission’s data needs against the programs and tools available to the Commission (including the potential for a WCPFC EM program); in the context of EM, Project 93 aims to determine ‘what’ data fields EM is most efficient to collect, and ‘what’ those data fields will be used for.</w:t>
      </w:r>
    </w:p>
    <w:p w:rsidR="003C1B5B" w:rsidRDefault="008475A6" w:rsidP="000768AA">
      <w:pPr>
        <w:jc w:val="both"/>
      </w:pPr>
      <w:r>
        <w:t>Mr Williams then explained the linkages between the EM process standards and Project 93.  Essentially, the EM process standards will be used in developing the EM Standards, Specifications and Procedures (SSPs), once the EM minimum data fields are identified through Project 93.</w:t>
      </w:r>
    </w:p>
    <w:p w:rsidR="003C1B5B" w:rsidRPr="000768AA" w:rsidRDefault="003C1B5B" w:rsidP="00AF5C06">
      <w:pPr>
        <w:numPr>
          <w:ilvl w:val="0"/>
          <w:numId w:val="0"/>
        </w:numPr>
        <w:rPr>
          <w:b/>
          <w:i/>
          <w:color w:val="2F5496" w:themeColor="accent1" w:themeShade="BF"/>
          <w:lang w:val="fr-FR"/>
        </w:rPr>
      </w:pPr>
      <w:r w:rsidRPr="000768AA">
        <w:rPr>
          <w:b/>
          <w:i/>
          <w:color w:val="2F5496" w:themeColor="accent1" w:themeShade="BF"/>
          <w:lang w:val="fr-FR"/>
        </w:rPr>
        <w:t>2e</w:t>
      </w:r>
      <w:r w:rsidR="00AF5C06" w:rsidRPr="000768AA">
        <w:rPr>
          <w:b/>
          <w:i/>
          <w:color w:val="2F5496" w:themeColor="accent1" w:themeShade="BF"/>
          <w:lang w:val="fr-FR"/>
        </w:rPr>
        <w:t xml:space="preserve">. </w:t>
      </w:r>
      <w:r w:rsidR="00AF5C06" w:rsidRPr="000768AA">
        <w:rPr>
          <w:b/>
          <w:i/>
          <w:color w:val="2F5496" w:themeColor="accent1" w:themeShade="BF"/>
          <w:lang w:val="fr-FR"/>
        </w:rPr>
        <w:tab/>
      </w:r>
      <w:r w:rsidRPr="000768AA">
        <w:rPr>
          <w:b/>
          <w:i/>
          <w:color w:val="2F5496" w:themeColor="accent1" w:themeShade="BF"/>
          <w:lang w:val="fr-FR"/>
        </w:rPr>
        <w:t>FFA/SPC</w:t>
      </w:r>
      <w:r w:rsidR="000768AA">
        <w:rPr>
          <w:b/>
          <w:i/>
          <w:color w:val="2F5496" w:themeColor="accent1" w:themeShade="BF"/>
          <w:lang w:val="fr-FR"/>
        </w:rPr>
        <w:t>-</w:t>
      </w:r>
      <w:proofErr w:type="spellStart"/>
      <w:r w:rsidR="00557001" w:rsidRPr="000768AA">
        <w:rPr>
          <w:b/>
          <w:i/>
          <w:color w:val="2F5496" w:themeColor="accent1" w:themeShade="BF"/>
          <w:lang w:val="fr-FR"/>
        </w:rPr>
        <w:t>member</w:t>
      </w:r>
      <w:proofErr w:type="spellEnd"/>
      <w:r w:rsidR="00557001" w:rsidRPr="000768AA">
        <w:rPr>
          <w:b/>
          <w:i/>
          <w:color w:val="2F5496" w:themeColor="accent1" w:themeShade="BF"/>
          <w:lang w:val="fr-FR"/>
        </w:rPr>
        <w:t xml:space="preserve"> q</w:t>
      </w:r>
      <w:r w:rsidRPr="000768AA">
        <w:rPr>
          <w:b/>
          <w:i/>
          <w:color w:val="2F5496" w:themeColor="accent1" w:themeShade="BF"/>
          <w:lang w:val="fr-FR"/>
        </w:rPr>
        <w:t>uestionnaire feedback</w:t>
      </w:r>
    </w:p>
    <w:p w:rsidR="003C1B5B" w:rsidRDefault="00557001" w:rsidP="00730A05">
      <w:pPr>
        <w:jc w:val="both"/>
      </w:pPr>
      <w:r>
        <w:t>Vivian Fernandes (</w:t>
      </w:r>
      <w:r w:rsidR="003C1B5B">
        <w:t>FFA</w:t>
      </w:r>
      <w:r>
        <w:t>)</w:t>
      </w:r>
      <w:r w:rsidR="003C1B5B">
        <w:t xml:space="preserve"> </w:t>
      </w:r>
      <w:r>
        <w:t xml:space="preserve">summarised the results of responses from 14 of 16 FFA members, </w:t>
      </w:r>
      <w:r w:rsidR="003C1B5B">
        <w:t xml:space="preserve">New Caledonia and French Polynesia </w:t>
      </w:r>
      <w:r>
        <w:t xml:space="preserve">to a questionnaire on the status of EM circulated in advance of the Workshop.  </w:t>
      </w:r>
      <w:r w:rsidR="003C1B5B">
        <w:t xml:space="preserve">The </w:t>
      </w:r>
      <w:r>
        <w:t xml:space="preserve">results are summarised in </w:t>
      </w:r>
      <w:r w:rsidR="003C1B5B" w:rsidRPr="00B677E8">
        <w:rPr>
          <w:b/>
        </w:rPr>
        <w:t xml:space="preserve">Attachment </w:t>
      </w:r>
      <w:r>
        <w:rPr>
          <w:b/>
        </w:rPr>
        <w:t>C</w:t>
      </w:r>
      <w:r w:rsidR="003C1B5B" w:rsidRPr="0001257D">
        <w:t>.</w:t>
      </w:r>
      <w:r w:rsidR="003C1B5B">
        <w:t xml:space="preserve"> </w:t>
      </w:r>
    </w:p>
    <w:p w:rsidR="003C1B5B" w:rsidRPr="00AF5C06" w:rsidRDefault="003C1B5B" w:rsidP="00AF5C06">
      <w:pPr>
        <w:numPr>
          <w:ilvl w:val="0"/>
          <w:numId w:val="0"/>
        </w:numPr>
        <w:rPr>
          <w:b/>
          <w:color w:val="2F5496" w:themeColor="accent1" w:themeShade="BF"/>
        </w:rPr>
      </w:pPr>
      <w:r w:rsidRPr="00AF5C06">
        <w:rPr>
          <w:b/>
          <w:color w:val="2F5496" w:themeColor="accent1" w:themeShade="BF"/>
        </w:rPr>
        <w:t>Agenda item 3:  Scientific- and compliance-related Objectives</w:t>
      </w:r>
    </w:p>
    <w:p w:rsidR="003C1B5B" w:rsidRPr="004D77F4" w:rsidRDefault="00730A05" w:rsidP="00730A05">
      <w:pPr>
        <w:jc w:val="both"/>
      </w:pPr>
      <w:r>
        <w:t xml:space="preserve">Drawing on a series of Workshop presentations, and further discussed during break-out sessions, participants considered </w:t>
      </w:r>
      <w:r w:rsidR="003C1B5B" w:rsidRPr="004D77F4">
        <w:t>scientific</w:t>
      </w:r>
      <w:r>
        <w:t xml:space="preserve"> objectives, </w:t>
      </w:r>
      <w:r w:rsidR="003C1B5B" w:rsidRPr="004D77F4">
        <w:t>compliance</w:t>
      </w:r>
      <w:r>
        <w:t xml:space="preserve"> objectives and </w:t>
      </w:r>
      <w:r w:rsidR="003C1B5B" w:rsidRPr="004D77F4">
        <w:t>supplementary objectives</w:t>
      </w:r>
      <w:r w:rsidR="007403B8">
        <w:t>,</w:t>
      </w:r>
      <w:r>
        <w:t xml:space="preserve"> and associated principles</w:t>
      </w:r>
      <w:r w:rsidR="007403B8">
        <w:t>,</w:t>
      </w:r>
      <w:r w:rsidR="003C1B5B" w:rsidRPr="004D77F4">
        <w:t xml:space="preserve"> </w:t>
      </w:r>
      <w:r>
        <w:t>for EM</w:t>
      </w:r>
      <w:r w:rsidR="003C1B5B" w:rsidRPr="004D77F4">
        <w:t xml:space="preserve">.  </w:t>
      </w:r>
      <w:r>
        <w:t>Supplementary objectives considered by the Workshop concentrated on benefits that EM may provide to industry.  The purpose of this session was to promote an i</w:t>
      </w:r>
      <w:r w:rsidR="003C1B5B" w:rsidRPr="00780306">
        <w:t>ncreased shared understanding of the potential uses of longline EM data for compliance and scien</w:t>
      </w:r>
      <w:r>
        <w:t>tific</w:t>
      </w:r>
      <w:r w:rsidR="003C1B5B" w:rsidRPr="00780306">
        <w:t xml:space="preserve"> purposes to inform further development of the EM Policy.</w:t>
      </w:r>
      <w:r w:rsidR="003C1B5B" w:rsidRPr="004D77F4">
        <w:t xml:space="preserve"> </w:t>
      </w:r>
    </w:p>
    <w:p w:rsidR="003C1B5B" w:rsidRPr="00AF5C06" w:rsidRDefault="003C1B5B" w:rsidP="00AF5C06">
      <w:pPr>
        <w:numPr>
          <w:ilvl w:val="0"/>
          <w:numId w:val="0"/>
        </w:numPr>
        <w:rPr>
          <w:b/>
          <w:i/>
          <w:color w:val="2F5496" w:themeColor="accent1" w:themeShade="BF"/>
        </w:rPr>
      </w:pPr>
      <w:r w:rsidRPr="00AF5C06">
        <w:rPr>
          <w:b/>
          <w:i/>
          <w:color w:val="2F5496" w:themeColor="accent1" w:themeShade="BF"/>
        </w:rPr>
        <w:t xml:space="preserve">3a. </w:t>
      </w:r>
      <w:r w:rsidR="006E5919">
        <w:rPr>
          <w:b/>
          <w:i/>
          <w:color w:val="2F5496" w:themeColor="accent1" w:themeShade="BF"/>
        </w:rPr>
        <w:tab/>
      </w:r>
      <w:r w:rsidRPr="00AF5C06">
        <w:rPr>
          <w:b/>
          <w:i/>
          <w:color w:val="2F5496" w:themeColor="accent1" w:themeShade="BF"/>
        </w:rPr>
        <w:t xml:space="preserve">EM for </w:t>
      </w:r>
      <w:r w:rsidR="006E5919">
        <w:rPr>
          <w:b/>
          <w:i/>
          <w:color w:val="2F5496" w:themeColor="accent1" w:themeShade="BF"/>
        </w:rPr>
        <w:t>s</w:t>
      </w:r>
      <w:r w:rsidRPr="00AF5C06">
        <w:rPr>
          <w:b/>
          <w:i/>
          <w:color w:val="2F5496" w:themeColor="accent1" w:themeShade="BF"/>
        </w:rPr>
        <w:t>cience purposes</w:t>
      </w:r>
    </w:p>
    <w:p w:rsidR="003C1B5B" w:rsidRDefault="003C1B5B" w:rsidP="00407360">
      <w:pPr>
        <w:jc w:val="both"/>
      </w:pPr>
      <w:r>
        <w:t xml:space="preserve">Malo Hosken </w:t>
      </w:r>
      <w:r w:rsidR="00730A05">
        <w:t>(S</w:t>
      </w:r>
      <w:r>
        <w:t>PC</w:t>
      </w:r>
      <w:r w:rsidR="00730A05">
        <w:t>)</w:t>
      </w:r>
      <w:r>
        <w:t xml:space="preserve"> </w:t>
      </w:r>
      <w:r w:rsidR="00730A05">
        <w:t xml:space="preserve">summarised considerations associated with the </w:t>
      </w:r>
      <w:r>
        <w:t>potential use of EM data for scientific purpose</w:t>
      </w:r>
      <w:r w:rsidR="00730A05">
        <w:t>s</w:t>
      </w:r>
      <w:r>
        <w:t>.</w:t>
      </w:r>
      <w:r w:rsidR="00730A05">
        <w:t xml:space="preserve"> </w:t>
      </w:r>
      <w:r w:rsidR="00407360">
        <w:t>He review</w:t>
      </w:r>
      <w:r>
        <w:t xml:space="preserve">ed existing national and regional scientific </w:t>
      </w:r>
      <w:r w:rsidR="00407360">
        <w:t xml:space="preserve">monitoring data </w:t>
      </w:r>
      <w:r>
        <w:t xml:space="preserve">requirements and </w:t>
      </w:r>
      <w:r w:rsidR="00407360">
        <w:t xml:space="preserve">the potential for EM to satisfy these requirements noting the on-going relevance of a paper presented to SC14 in 2018 </w:t>
      </w:r>
      <w:r>
        <w:t xml:space="preserve">titled </w:t>
      </w:r>
      <w:proofErr w:type="gramStart"/>
      <w:r w:rsidRPr="00407360">
        <w:rPr>
          <w:i/>
        </w:rPr>
        <w:t>The</w:t>
      </w:r>
      <w:proofErr w:type="gramEnd"/>
      <w:r w:rsidRPr="00407360">
        <w:rPr>
          <w:i/>
        </w:rPr>
        <w:t xml:space="preserve"> use of electronic monitoring within tuna longline fisheries: implications for international data collection, analysis and reporting</w:t>
      </w:r>
      <w:r>
        <w:t xml:space="preserve"> (Emery </w:t>
      </w:r>
      <w:r w:rsidRPr="00407360">
        <w:rPr>
          <w:i/>
        </w:rPr>
        <w:t>et.al</w:t>
      </w:r>
      <w:r>
        <w:t xml:space="preserve">, 2018). </w:t>
      </w:r>
      <w:r w:rsidR="00823CFC">
        <w:t>This document is available from the WCPFC website.</w:t>
      </w:r>
    </w:p>
    <w:p w:rsidR="00876D61" w:rsidRDefault="00876D61" w:rsidP="00407360">
      <w:pPr>
        <w:jc w:val="both"/>
      </w:pPr>
      <w:r>
        <w:t xml:space="preserve">Mr Hosken outlined the current scientific use of observer data, which inferred a similar use of EM data.  The requirements for observer data for science have been clearly defined and established for more than a decade through the work of the SPC/FFA/PNAO Data Collection Committee (DCC) and the WCPFC </w:t>
      </w:r>
      <w:r w:rsidR="008A309A">
        <w:t xml:space="preserve">to define </w:t>
      </w:r>
      <w:r>
        <w:t>Regional Observer Programme minimum data standards.</w:t>
      </w:r>
    </w:p>
    <w:p w:rsidR="003C1B5B" w:rsidRDefault="00876D61" w:rsidP="00407360">
      <w:pPr>
        <w:jc w:val="both"/>
      </w:pPr>
      <w:r>
        <w:t xml:space="preserve"> </w:t>
      </w:r>
      <w:r w:rsidR="00407360">
        <w:t xml:space="preserve">Mr Hosken </w:t>
      </w:r>
      <w:r w:rsidR="003C1B5B">
        <w:t xml:space="preserve">provided three examples of potential </w:t>
      </w:r>
      <w:r w:rsidR="007403B8">
        <w:t xml:space="preserve">science applications </w:t>
      </w:r>
      <w:r w:rsidR="003C1B5B">
        <w:t>of EM data</w:t>
      </w:r>
      <w:r w:rsidR="007403B8">
        <w:t>:</w:t>
      </w:r>
      <w:r w:rsidR="00823CFC">
        <w:t xml:space="preserve"> i) </w:t>
      </w:r>
      <w:r w:rsidR="007403B8">
        <w:t xml:space="preserve">to produce </w:t>
      </w:r>
      <w:r w:rsidR="003C1B5B">
        <w:t>fine</w:t>
      </w:r>
      <w:r w:rsidR="00407360">
        <w:t>-</w:t>
      </w:r>
      <w:r w:rsidR="003C1B5B">
        <w:t>scale spatial information on catch</w:t>
      </w:r>
      <w:r w:rsidR="00823CFC">
        <w:t xml:space="preserve">, ii) </w:t>
      </w:r>
      <w:r>
        <w:t xml:space="preserve">to produce a depth profile of species catch (used in CPUE standardisation analyses), iii) </w:t>
      </w:r>
      <w:r w:rsidR="007403B8">
        <w:t xml:space="preserve">to produce </w:t>
      </w:r>
      <w:r w:rsidR="003C1B5B">
        <w:t>size composition data</w:t>
      </w:r>
      <w:r w:rsidR="00407360">
        <w:t xml:space="preserve">, and </w:t>
      </w:r>
      <w:r w:rsidR="00823CFC">
        <w:t>i</w:t>
      </w:r>
      <w:r>
        <w:t>v</w:t>
      </w:r>
      <w:r w:rsidR="00823CFC">
        <w:t xml:space="preserve">) </w:t>
      </w:r>
      <w:r w:rsidR="007403B8">
        <w:t xml:space="preserve">provide a </w:t>
      </w:r>
      <w:r w:rsidR="003C1B5B">
        <w:t xml:space="preserve">comprehensive </w:t>
      </w:r>
      <w:r w:rsidR="007403B8">
        <w:t xml:space="preserve">source of </w:t>
      </w:r>
      <w:r w:rsidR="003C1B5B">
        <w:t xml:space="preserve">species composition data. </w:t>
      </w:r>
      <w:r w:rsidR="00127792">
        <w:t>He noted variances between data produced from the analysis of EM data and data provided by human observers particularly in relation to catch composition</w:t>
      </w:r>
      <w:r>
        <w:t>, which will be used for quality assurance in the future</w:t>
      </w:r>
      <w:r w:rsidR="00127792">
        <w:t xml:space="preserve">.  </w:t>
      </w:r>
      <w:r w:rsidR="00407360">
        <w:t xml:space="preserve">He concluded by confirming that </w:t>
      </w:r>
      <w:r w:rsidR="003C1B5B">
        <w:t xml:space="preserve">EM data has </w:t>
      </w:r>
      <w:r w:rsidR="00407360">
        <w:t xml:space="preserve">significant </w:t>
      </w:r>
      <w:r w:rsidR="003C1B5B">
        <w:t xml:space="preserve">potential to be used in stock assessment studies including for catch reconstruction and/or CPUE </w:t>
      </w:r>
      <w:r w:rsidR="00407360">
        <w:t>s</w:t>
      </w:r>
      <w:r w:rsidR="003C1B5B">
        <w:t xml:space="preserve">tandardisation.  </w:t>
      </w:r>
    </w:p>
    <w:p w:rsidR="003C1B5B" w:rsidRPr="00AF5C06" w:rsidRDefault="003C1B5B" w:rsidP="00AF5C06">
      <w:pPr>
        <w:numPr>
          <w:ilvl w:val="0"/>
          <w:numId w:val="0"/>
        </w:numPr>
        <w:rPr>
          <w:b/>
          <w:i/>
          <w:color w:val="2F5496" w:themeColor="accent1" w:themeShade="BF"/>
        </w:rPr>
      </w:pPr>
      <w:r w:rsidRPr="00AF5C06">
        <w:rPr>
          <w:b/>
          <w:i/>
          <w:color w:val="2F5496" w:themeColor="accent1" w:themeShade="BF"/>
        </w:rPr>
        <w:t xml:space="preserve">3b. </w:t>
      </w:r>
      <w:r w:rsidR="006E5919">
        <w:rPr>
          <w:b/>
          <w:i/>
          <w:color w:val="2F5496" w:themeColor="accent1" w:themeShade="BF"/>
        </w:rPr>
        <w:tab/>
      </w:r>
      <w:r w:rsidRPr="00AF5C06">
        <w:rPr>
          <w:b/>
          <w:i/>
          <w:color w:val="2F5496" w:themeColor="accent1" w:themeShade="BF"/>
        </w:rPr>
        <w:t xml:space="preserve">EM for </w:t>
      </w:r>
      <w:r w:rsidR="006E5919">
        <w:rPr>
          <w:b/>
          <w:i/>
          <w:color w:val="2F5496" w:themeColor="accent1" w:themeShade="BF"/>
        </w:rPr>
        <w:t>co</w:t>
      </w:r>
      <w:r w:rsidRPr="00AF5C06">
        <w:rPr>
          <w:b/>
          <w:i/>
          <w:color w:val="2F5496" w:themeColor="accent1" w:themeShade="BF"/>
        </w:rPr>
        <w:t>mpliance purposes</w:t>
      </w:r>
    </w:p>
    <w:p w:rsidR="003C1B5B" w:rsidRDefault="006E5919" w:rsidP="00B84B0F">
      <w:pPr>
        <w:jc w:val="both"/>
      </w:pPr>
      <w:r>
        <w:t xml:space="preserve">Viv Fernandes </w:t>
      </w:r>
      <w:r w:rsidR="00535985">
        <w:t>(</w:t>
      </w:r>
      <w:r w:rsidR="003C1B5B">
        <w:t>FFA</w:t>
      </w:r>
      <w:r w:rsidR="00535985">
        <w:t xml:space="preserve">) </w:t>
      </w:r>
      <w:r w:rsidR="00823CFC">
        <w:t>reviewed the</w:t>
      </w:r>
      <w:r w:rsidR="003C1B5B">
        <w:t xml:space="preserve"> support </w:t>
      </w:r>
      <w:r w:rsidR="00823CFC">
        <w:t xml:space="preserve">provided by the Agency to describe </w:t>
      </w:r>
      <w:r w:rsidR="003C1B5B">
        <w:t>compliance objectives for EM</w:t>
      </w:r>
      <w:r w:rsidR="00823CFC">
        <w:t xml:space="preserve"> </w:t>
      </w:r>
      <w:r w:rsidR="003C1B5B">
        <w:t>includ</w:t>
      </w:r>
      <w:r w:rsidR="00823CFC">
        <w:t>e</w:t>
      </w:r>
      <w:r w:rsidR="003C1B5B">
        <w:t xml:space="preserve"> regional workshops, direct collaboration with partners, assistance in the WCPFC, through </w:t>
      </w:r>
      <w:r w:rsidR="007403B8">
        <w:t xml:space="preserve">implementation of </w:t>
      </w:r>
      <w:r w:rsidR="003C1B5B">
        <w:t xml:space="preserve">the RMCSS </w:t>
      </w:r>
      <w:r w:rsidR="007403B8">
        <w:t>and</w:t>
      </w:r>
      <w:r w:rsidR="003C1B5B">
        <w:t xml:space="preserve"> Regional Monitoring Strategy and direct assistance for the development and enhancement of </w:t>
      </w:r>
      <w:r w:rsidR="007403B8">
        <w:t xml:space="preserve">associated </w:t>
      </w:r>
      <w:r w:rsidR="003C1B5B">
        <w:t xml:space="preserve">national policy and legislation. </w:t>
      </w:r>
      <w:r w:rsidR="00823CFC">
        <w:t xml:space="preserve"> </w:t>
      </w:r>
      <w:r w:rsidR="007403B8">
        <w:t>He recalled that</w:t>
      </w:r>
      <w:r w:rsidR="003C1B5B">
        <w:t xml:space="preserve"> </w:t>
      </w:r>
      <w:r w:rsidR="007403B8">
        <w:t xml:space="preserve">the </w:t>
      </w:r>
      <w:r w:rsidR="003C1B5B">
        <w:t>16</w:t>
      </w:r>
      <w:r w:rsidR="003C1B5B" w:rsidRPr="00823CFC">
        <w:rPr>
          <w:vertAlign w:val="superscript"/>
        </w:rPr>
        <w:t>th</w:t>
      </w:r>
      <w:r w:rsidR="003C1B5B">
        <w:t xml:space="preserve"> FFC Ministerial Meeting tasked the FFA Secretariat to progress th</w:t>
      </w:r>
      <w:r w:rsidR="00823CFC">
        <w:t>is</w:t>
      </w:r>
      <w:r w:rsidR="003C1B5B">
        <w:t xml:space="preserve"> work:</w:t>
      </w:r>
    </w:p>
    <w:p w:rsidR="003C1B5B" w:rsidRDefault="003C1B5B" w:rsidP="009754F6">
      <w:pPr>
        <w:numPr>
          <w:ilvl w:val="0"/>
          <w:numId w:val="0"/>
        </w:numPr>
        <w:ind w:left="720"/>
        <w:jc w:val="both"/>
      </w:pPr>
      <w:r w:rsidRPr="00823CFC">
        <w:rPr>
          <w:i/>
        </w:rPr>
        <w:t>Ministers welcomed FSM’s leadership on the issue of EM through the Technology for Tuna Transparency (T3) Challenge, recognising the potential for EM to be a game changer for improving management of longline fisheries, and tasked the FFA Secretariat to work with Members to develop an electronic monitoring policy, in collaboration with PNAO and SPC, to be considered at their meeting in 2020</w:t>
      </w:r>
      <w:r>
        <w:t>.</w:t>
      </w:r>
    </w:p>
    <w:p w:rsidR="00823CFC" w:rsidRDefault="003C1B5B" w:rsidP="00823CFC">
      <w:pPr>
        <w:jc w:val="both"/>
      </w:pPr>
      <w:r>
        <w:t xml:space="preserve">The </w:t>
      </w:r>
      <w:r w:rsidR="00823CFC">
        <w:t xml:space="preserve">Workshop </w:t>
      </w:r>
      <w:r>
        <w:t xml:space="preserve">noted that compliance objectives </w:t>
      </w:r>
      <w:r w:rsidR="00823CFC">
        <w:t xml:space="preserve">will be </w:t>
      </w:r>
      <w:r>
        <w:t xml:space="preserve">driven by the </w:t>
      </w:r>
      <w:r w:rsidR="00823CFC">
        <w:t>m</w:t>
      </w:r>
      <w:r>
        <w:t>anagement regime of the fishery</w:t>
      </w:r>
      <w:r w:rsidR="00823CFC">
        <w:t xml:space="preserve"> and that </w:t>
      </w:r>
      <w:r>
        <w:t xml:space="preserve">compliance objectives may be different for different </w:t>
      </w:r>
      <w:r w:rsidR="00823CFC">
        <w:t>m</w:t>
      </w:r>
      <w:r>
        <w:t xml:space="preserve">anagement objectives. </w:t>
      </w:r>
      <w:r w:rsidR="006D6830">
        <w:t>It was also acknowledged that c</w:t>
      </w:r>
      <w:r>
        <w:t>ompliance objectives tend to continually change</w:t>
      </w:r>
      <w:r w:rsidR="00823CFC">
        <w:t xml:space="preserve"> or </w:t>
      </w:r>
      <w:r>
        <w:t xml:space="preserve">evolve </w:t>
      </w:r>
      <w:r w:rsidR="00823CFC">
        <w:t xml:space="preserve">with the result they require regular review and </w:t>
      </w:r>
      <w:r>
        <w:t>adapta</w:t>
      </w:r>
      <w:r w:rsidR="00823CFC">
        <w:t>tion</w:t>
      </w:r>
      <w:r>
        <w:t>.</w:t>
      </w:r>
    </w:p>
    <w:p w:rsidR="00EA3109" w:rsidRDefault="009754F6" w:rsidP="00EA3109">
      <w:pPr>
        <w:jc w:val="both"/>
      </w:pPr>
      <w:r>
        <w:t>In regard to</w:t>
      </w:r>
      <w:r w:rsidR="003C1B5B">
        <w:t xml:space="preserve"> </w:t>
      </w:r>
      <w:r w:rsidR="00DE1E66">
        <w:t xml:space="preserve">EM Records and EM Data </w:t>
      </w:r>
      <w:r w:rsidR="003C1B5B">
        <w:t>ownership</w:t>
      </w:r>
      <w:r>
        <w:t>,</w:t>
      </w:r>
      <w:r w:rsidR="00DE1E66">
        <w:t xml:space="preserve"> the Workshop agreed that EM data should be no different to other fishery data and that ownership is vested in the licensing State. </w:t>
      </w:r>
      <w:r w:rsidR="006D6830">
        <w:t>Building on existing regional arrangements, s</w:t>
      </w:r>
      <w:r w:rsidR="00EA3109">
        <w:t>ecurity, a</w:t>
      </w:r>
      <w:r w:rsidR="003C1B5B">
        <w:t xml:space="preserve">ccess </w:t>
      </w:r>
      <w:r w:rsidR="00EA3109">
        <w:t xml:space="preserve">and use of </w:t>
      </w:r>
      <w:r w:rsidR="003C1B5B">
        <w:t xml:space="preserve">EM data </w:t>
      </w:r>
      <w:r w:rsidR="006D6830">
        <w:t xml:space="preserve">will need to be described </w:t>
      </w:r>
      <w:r w:rsidR="00EA3109">
        <w:t xml:space="preserve">under appropriate data sharing arrangements </w:t>
      </w:r>
      <w:r w:rsidR="006D6830">
        <w:t xml:space="preserve">in the SSPs. </w:t>
      </w:r>
    </w:p>
    <w:p w:rsidR="00F81F29" w:rsidRDefault="00D02A12" w:rsidP="00D02A12">
      <w:pPr>
        <w:spacing w:after="0"/>
        <w:jc w:val="both"/>
      </w:pPr>
      <w:r>
        <w:t>Key compliance-related applications discussed during the Workshop included:</w:t>
      </w:r>
    </w:p>
    <w:p w:rsidR="00D02A12" w:rsidRDefault="00D02A12" w:rsidP="00845206">
      <w:pPr>
        <w:numPr>
          <w:ilvl w:val="1"/>
          <w:numId w:val="7"/>
        </w:numPr>
        <w:spacing w:after="0"/>
        <w:ind w:left="810" w:hanging="450"/>
        <w:jc w:val="both"/>
      </w:pPr>
      <w:r>
        <w:t>monitoring by-catch and discards,</w:t>
      </w:r>
    </w:p>
    <w:p w:rsidR="00D02A12" w:rsidRDefault="00D02A12" w:rsidP="00845206">
      <w:pPr>
        <w:numPr>
          <w:ilvl w:val="1"/>
          <w:numId w:val="7"/>
        </w:numPr>
        <w:spacing w:after="0"/>
        <w:ind w:left="810" w:hanging="450"/>
        <w:jc w:val="both"/>
      </w:pPr>
      <w:r>
        <w:t>comparing performance between human observers and EM,</w:t>
      </w:r>
    </w:p>
    <w:p w:rsidR="00D02A12" w:rsidRDefault="00D02A12" w:rsidP="00845206">
      <w:pPr>
        <w:numPr>
          <w:ilvl w:val="1"/>
          <w:numId w:val="7"/>
        </w:numPr>
        <w:spacing w:after="0"/>
        <w:ind w:left="810" w:hanging="450"/>
        <w:jc w:val="both"/>
      </w:pPr>
      <w:r>
        <w:t>catch validation</w:t>
      </w:r>
    </w:p>
    <w:p w:rsidR="00D02A12" w:rsidRDefault="00D02A12" w:rsidP="00845206">
      <w:pPr>
        <w:numPr>
          <w:ilvl w:val="1"/>
          <w:numId w:val="7"/>
        </w:numPr>
        <w:spacing w:after="0"/>
        <w:ind w:left="810" w:hanging="450"/>
        <w:jc w:val="both"/>
      </w:pPr>
      <w:r>
        <w:t xml:space="preserve">monitoring infractions of license conditions and CMMs, </w:t>
      </w:r>
    </w:p>
    <w:p w:rsidR="00D02A12" w:rsidRDefault="00D02A12" w:rsidP="00845206">
      <w:pPr>
        <w:numPr>
          <w:ilvl w:val="1"/>
          <w:numId w:val="7"/>
        </w:numPr>
        <w:spacing w:after="0"/>
        <w:ind w:left="810" w:hanging="450"/>
        <w:jc w:val="both"/>
      </w:pPr>
      <w:r>
        <w:t>behavioural change experienced on-board vessels with EM installed, and</w:t>
      </w:r>
    </w:p>
    <w:p w:rsidR="00D02A12" w:rsidRDefault="00D02A12" w:rsidP="00845206">
      <w:pPr>
        <w:numPr>
          <w:ilvl w:val="1"/>
          <w:numId w:val="7"/>
        </w:numPr>
        <w:spacing w:after="0"/>
        <w:ind w:left="810" w:hanging="450"/>
        <w:jc w:val="both"/>
      </w:pPr>
      <w:r>
        <w:t>data security and confidentiality including privacy considerations which need to be elaborated in domestic laws and regulations and any associated SSPs.</w:t>
      </w:r>
    </w:p>
    <w:p w:rsidR="00D02A12" w:rsidRDefault="00D02A12" w:rsidP="00D02A12">
      <w:pPr>
        <w:numPr>
          <w:ilvl w:val="0"/>
          <w:numId w:val="0"/>
        </w:numPr>
        <w:spacing w:after="0"/>
        <w:ind w:left="810"/>
        <w:jc w:val="both"/>
      </w:pPr>
    </w:p>
    <w:p w:rsidR="003C1B5B" w:rsidRDefault="00EA3109" w:rsidP="00B84B0F">
      <w:pPr>
        <w:jc w:val="both"/>
      </w:pPr>
      <w:r>
        <w:t>The Workshop agreed t</w:t>
      </w:r>
      <w:r w:rsidR="003C1B5B">
        <w:t xml:space="preserve">hat priority work is required </w:t>
      </w:r>
      <w:r>
        <w:t xml:space="preserve">to </w:t>
      </w:r>
      <w:r w:rsidR="003C1B5B">
        <w:t>establish compliance</w:t>
      </w:r>
      <w:r>
        <w:t xml:space="preserve"> </w:t>
      </w:r>
      <w:r w:rsidR="003C1B5B">
        <w:t xml:space="preserve">objectives and how EM can be </w:t>
      </w:r>
      <w:r>
        <w:t xml:space="preserve">applied </w:t>
      </w:r>
      <w:r w:rsidR="003C1B5B">
        <w:t>to satisfy these objectives</w:t>
      </w:r>
      <w:r w:rsidR="00D02A12">
        <w:t xml:space="preserve"> in a cost-effective manner</w:t>
      </w:r>
      <w:r w:rsidR="003C1B5B">
        <w:t xml:space="preserve">. </w:t>
      </w:r>
    </w:p>
    <w:p w:rsidR="003C1B5B" w:rsidRPr="00AF5C06" w:rsidRDefault="003C1B5B" w:rsidP="00AF5C06">
      <w:pPr>
        <w:numPr>
          <w:ilvl w:val="0"/>
          <w:numId w:val="0"/>
        </w:numPr>
        <w:rPr>
          <w:b/>
          <w:i/>
          <w:color w:val="2F5496" w:themeColor="accent1" w:themeShade="BF"/>
        </w:rPr>
      </w:pPr>
      <w:r w:rsidRPr="00AF5C06">
        <w:rPr>
          <w:b/>
          <w:i/>
          <w:color w:val="2F5496" w:themeColor="accent1" w:themeShade="BF"/>
        </w:rPr>
        <w:t xml:space="preserve">3c. </w:t>
      </w:r>
      <w:r w:rsidR="00D32091">
        <w:rPr>
          <w:b/>
          <w:i/>
          <w:color w:val="2F5496" w:themeColor="accent1" w:themeShade="BF"/>
        </w:rPr>
        <w:tab/>
      </w:r>
      <w:r w:rsidRPr="00AF5C06">
        <w:rPr>
          <w:b/>
          <w:i/>
          <w:color w:val="2F5496" w:themeColor="accent1" w:themeShade="BF"/>
        </w:rPr>
        <w:t>Options for EM coverage</w:t>
      </w:r>
    </w:p>
    <w:p w:rsidR="009754F6" w:rsidRDefault="006E5919" w:rsidP="00F54E02">
      <w:pPr>
        <w:jc w:val="both"/>
      </w:pPr>
      <w:r>
        <w:t>Peter Willi</w:t>
      </w:r>
      <w:r w:rsidR="00D32091">
        <w:t>a</w:t>
      </w:r>
      <w:r>
        <w:t xml:space="preserve">ms </w:t>
      </w:r>
      <w:r w:rsidR="00D32091">
        <w:t xml:space="preserve">(SPC) </w:t>
      </w:r>
      <w:r w:rsidR="003C1B5B" w:rsidRPr="00301BC1">
        <w:t xml:space="preserve">provided background on </w:t>
      </w:r>
      <w:r w:rsidR="009754F6">
        <w:t xml:space="preserve">the </w:t>
      </w:r>
      <w:r w:rsidR="003C1B5B" w:rsidRPr="00301BC1">
        <w:t xml:space="preserve">current recommended longline observer coverage rate </w:t>
      </w:r>
      <w:r w:rsidR="009754F6">
        <w:t xml:space="preserve">of </w:t>
      </w:r>
      <w:r w:rsidR="003C1B5B" w:rsidRPr="00301BC1">
        <w:t xml:space="preserve">20%.  </w:t>
      </w:r>
      <w:r w:rsidR="009754F6">
        <w:t xml:space="preserve">He recalled this was based on the work of an ex-SPC staff member, Tim Lawson, </w:t>
      </w:r>
      <w:r w:rsidR="003C1B5B" w:rsidRPr="00301BC1">
        <w:t>over the period 2003-2006, which us</w:t>
      </w:r>
      <w:r w:rsidR="009754F6">
        <w:t>ed</w:t>
      </w:r>
      <w:r w:rsidR="003C1B5B" w:rsidRPr="00301BC1">
        <w:t xml:space="preserve"> observer data to compare the coefficients of variation </w:t>
      </w:r>
      <w:r w:rsidR="009754F6">
        <w:t xml:space="preserve">(CV) </w:t>
      </w:r>
      <w:r w:rsidR="003C1B5B" w:rsidRPr="00301BC1">
        <w:t xml:space="preserve">of </w:t>
      </w:r>
      <w:r w:rsidR="009754F6">
        <w:t>catch per unit effort (</w:t>
      </w:r>
      <w:r w:rsidR="003C1B5B" w:rsidRPr="00301BC1">
        <w:t>CPUE</w:t>
      </w:r>
      <w:r w:rsidR="009754F6">
        <w:t>)</w:t>
      </w:r>
      <w:r w:rsidR="003C1B5B" w:rsidRPr="00301BC1">
        <w:t xml:space="preserve"> estimates for the range of species taken in the longline fishery. The outcomes of the study were</w:t>
      </w:r>
      <w:r w:rsidR="009754F6">
        <w:t>:</w:t>
      </w:r>
      <w:r w:rsidR="003C1B5B" w:rsidRPr="00301BC1">
        <w:t xml:space="preserve"> </w:t>
      </w:r>
    </w:p>
    <w:p w:rsidR="009754F6" w:rsidRDefault="009754F6" w:rsidP="00845206">
      <w:pPr>
        <w:numPr>
          <w:ilvl w:val="1"/>
          <w:numId w:val="7"/>
        </w:numPr>
        <w:spacing w:after="0"/>
        <w:ind w:left="720"/>
        <w:jc w:val="both"/>
      </w:pPr>
      <w:r>
        <w:t>r</w:t>
      </w:r>
      <w:r w:rsidR="003C1B5B" w:rsidRPr="00301BC1">
        <w:t xml:space="preserve">eliable estimates of CPUE for species with extremely low catch rates (e.g. certain </w:t>
      </w:r>
      <w:r>
        <w:t>species of special interest (SS</w:t>
      </w:r>
      <w:r w:rsidR="002D4E4D">
        <w:t>I</w:t>
      </w:r>
      <w:r>
        <w:t>s)</w:t>
      </w:r>
      <w:r w:rsidR="003C1B5B" w:rsidRPr="00301BC1">
        <w:t>) require almost 100% observer coverage</w:t>
      </w:r>
      <w:r w:rsidR="006D6830">
        <w:t>,</w:t>
      </w:r>
    </w:p>
    <w:p w:rsidR="009754F6" w:rsidRDefault="003C1B5B" w:rsidP="00845206">
      <w:pPr>
        <w:numPr>
          <w:ilvl w:val="1"/>
          <w:numId w:val="7"/>
        </w:numPr>
        <w:spacing w:after="0"/>
        <w:ind w:left="720"/>
        <w:jc w:val="both"/>
      </w:pPr>
      <w:r w:rsidRPr="00301BC1">
        <w:t>increases in the coverage rate beyond 20% result in smaller incremental improvements in the CV of estimates of CPUE</w:t>
      </w:r>
      <w:r w:rsidR="006D6830">
        <w:t>, and</w:t>
      </w:r>
    </w:p>
    <w:p w:rsidR="003C1B5B" w:rsidRPr="00301BC1" w:rsidRDefault="009754F6" w:rsidP="00845206">
      <w:pPr>
        <w:numPr>
          <w:ilvl w:val="1"/>
          <w:numId w:val="7"/>
        </w:numPr>
        <w:spacing w:after="0"/>
        <w:ind w:left="720"/>
        <w:jc w:val="both"/>
      </w:pPr>
      <w:r>
        <w:t xml:space="preserve">as </w:t>
      </w:r>
      <w:r w:rsidR="003C1B5B" w:rsidRPr="00301BC1">
        <w:t>the reliability of CPUE estimates improves less rapidly beyond 20% coverage rate</w:t>
      </w:r>
      <w:r>
        <w:t xml:space="preserve"> there are </w:t>
      </w:r>
      <w:r w:rsidR="003C1B5B" w:rsidRPr="00301BC1">
        <w:t>important financial or other cons</w:t>
      </w:r>
      <w:r>
        <w:t xml:space="preserve">iderations in </w:t>
      </w:r>
      <w:r w:rsidR="003C1B5B" w:rsidRPr="00301BC1">
        <w:t>limit</w:t>
      </w:r>
      <w:r>
        <w:t>ing</w:t>
      </w:r>
      <w:r w:rsidR="003C1B5B" w:rsidRPr="00301BC1">
        <w:t xml:space="preserve"> observer coverage.</w:t>
      </w:r>
    </w:p>
    <w:p w:rsidR="009754F6" w:rsidRDefault="009754F6" w:rsidP="00F54E02">
      <w:pPr>
        <w:numPr>
          <w:ilvl w:val="0"/>
          <w:numId w:val="0"/>
        </w:numPr>
        <w:jc w:val="both"/>
      </w:pPr>
    </w:p>
    <w:p w:rsidR="003C1B5B" w:rsidRPr="00301BC1" w:rsidRDefault="00A265F9" w:rsidP="00F54E02">
      <w:pPr>
        <w:jc w:val="both"/>
      </w:pPr>
      <w:r>
        <w:t>During discussion on k</w:t>
      </w:r>
      <w:r w:rsidR="003C1B5B" w:rsidRPr="00301BC1">
        <w:t xml:space="preserve">ey elements for </w:t>
      </w:r>
      <w:r w:rsidR="009754F6">
        <w:t>l</w:t>
      </w:r>
      <w:r w:rsidR="003C1B5B" w:rsidRPr="00301BC1">
        <w:t xml:space="preserve">ongline EM coverage, </w:t>
      </w:r>
      <w:r>
        <w:t xml:space="preserve">the Workshop </w:t>
      </w:r>
      <w:r w:rsidR="003C1B5B" w:rsidRPr="00301BC1">
        <w:t>noted that</w:t>
      </w:r>
      <w:r w:rsidR="009754F6">
        <w:t>:</w:t>
      </w:r>
      <w:r w:rsidR="003C1B5B" w:rsidRPr="00301BC1">
        <w:t xml:space="preserve"> </w:t>
      </w:r>
    </w:p>
    <w:p w:rsidR="00F54E02" w:rsidRDefault="009754F6" w:rsidP="00845206">
      <w:pPr>
        <w:pStyle w:val="ListParagraph"/>
        <w:numPr>
          <w:ilvl w:val="0"/>
          <w:numId w:val="9"/>
        </w:numPr>
        <w:jc w:val="both"/>
      </w:pPr>
      <w:r>
        <w:t>t</w:t>
      </w:r>
      <w:r w:rsidR="003C1B5B" w:rsidRPr="00301BC1">
        <w:t xml:space="preserve">he pre-workshop </w:t>
      </w:r>
      <w:r>
        <w:t>member and industry questionnaire</w:t>
      </w:r>
      <w:r w:rsidR="003C1B5B" w:rsidRPr="00301BC1">
        <w:t xml:space="preserve"> </w:t>
      </w:r>
      <w:r>
        <w:t xml:space="preserve">confirmed FFA members </w:t>
      </w:r>
      <w:r w:rsidR="00F54E02">
        <w:t>consider that EM programmes should address both science and compliance obj</w:t>
      </w:r>
      <w:r w:rsidR="003C1B5B" w:rsidRPr="00301BC1">
        <w:t>ective</w:t>
      </w:r>
      <w:r w:rsidR="00F54E02">
        <w:t>s;</w:t>
      </w:r>
      <w:r w:rsidR="003C1B5B" w:rsidRPr="00301BC1">
        <w:t xml:space="preserve"> </w:t>
      </w:r>
    </w:p>
    <w:p w:rsidR="00F54E02" w:rsidRDefault="00F54E02" w:rsidP="00845206">
      <w:pPr>
        <w:pStyle w:val="ListParagraph"/>
        <w:numPr>
          <w:ilvl w:val="0"/>
          <w:numId w:val="9"/>
        </w:numPr>
        <w:jc w:val="both"/>
      </w:pPr>
      <w:r>
        <w:t xml:space="preserve">100% of vessels will be required to carry operational </w:t>
      </w:r>
      <w:r w:rsidR="003C1B5B" w:rsidRPr="00301BC1">
        <w:t>EM equipment</w:t>
      </w:r>
      <w:r>
        <w:t xml:space="preserve"> that has been accredited, and</w:t>
      </w:r>
    </w:p>
    <w:p w:rsidR="003C1B5B" w:rsidRPr="00301BC1" w:rsidRDefault="00F54E02" w:rsidP="00845206">
      <w:pPr>
        <w:pStyle w:val="ListParagraph"/>
        <w:numPr>
          <w:ilvl w:val="0"/>
          <w:numId w:val="9"/>
        </w:numPr>
        <w:jc w:val="both"/>
      </w:pPr>
      <w:r>
        <w:t>a</w:t>
      </w:r>
      <w:r w:rsidR="003C1B5B" w:rsidRPr="00301BC1">
        <w:t xml:space="preserve">nticipated EM </w:t>
      </w:r>
      <w:r>
        <w:t>analysis p</w:t>
      </w:r>
      <w:r w:rsidR="003C1B5B" w:rsidRPr="00301BC1">
        <w:t>rotocol</w:t>
      </w:r>
      <w:r>
        <w:t>s</w:t>
      </w:r>
      <w:r w:rsidR="003C1B5B" w:rsidRPr="00301BC1">
        <w:t xml:space="preserve"> will </w:t>
      </w:r>
      <w:r>
        <w:t xml:space="preserve">nominally specify a minimum review rate for </w:t>
      </w:r>
      <w:r w:rsidR="003C1B5B" w:rsidRPr="00301BC1">
        <w:t>randomly selected sets per trip</w:t>
      </w:r>
      <w:r>
        <w:t xml:space="preserve">, </w:t>
      </w:r>
      <w:r w:rsidR="003C1B5B" w:rsidRPr="00301BC1">
        <w:t>with all trips being sampled</w:t>
      </w:r>
      <w:r>
        <w:t>.  F</w:t>
      </w:r>
      <w:r w:rsidR="003C1B5B" w:rsidRPr="00301BC1">
        <w:t xml:space="preserve">or those sets selected, the entire haul </w:t>
      </w:r>
      <w:r w:rsidR="006D6830">
        <w:t>will</w:t>
      </w:r>
      <w:r>
        <w:t xml:space="preserve"> be </w:t>
      </w:r>
      <w:r w:rsidR="003C1B5B" w:rsidRPr="00301BC1">
        <w:t>reviewed</w:t>
      </w:r>
      <w:r>
        <w:t>.</w:t>
      </w:r>
    </w:p>
    <w:p w:rsidR="003C1B5B" w:rsidRPr="00301BC1" w:rsidRDefault="003C1B5B" w:rsidP="00F54E02">
      <w:pPr>
        <w:jc w:val="both"/>
      </w:pPr>
      <w:r w:rsidRPr="00301BC1">
        <w:t xml:space="preserve">It was noted that further analyses are required to inform these decisions, including an update of the </w:t>
      </w:r>
      <w:r w:rsidR="00F54E02">
        <w:t>Lawson</w:t>
      </w:r>
      <w:r w:rsidRPr="00301BC1">
        <w:t xml:space="preserve"> study, ensuring that both compliance and science objectives are </w:t>
      </w:r>
      <w:r w:rsidR="00F54E02">
        <w:t>accommodated</w:t>
      </w:r>
      <w:r w:rsidRPr="00301BC1">
        <w:t>.</w:t>
      </w:r>
    </w:p>
    <w:p w:rsidR="003C1B5B" w:rsidRPr="00301BC1" w:rsidRDefault="00CD0ED5" w:rsidP="00F54E02">
      <w:pPr>
        <w:jc w:val="both"/>
      </w:pPr>
      <w:r>
        <w:t>With respect to</w:t>
      </w:r>
      <w:r w:rsidR="003C1B5B" w:rsidRPr="00301BC1">
        <w:t xml:space="preserve"> debriefing and quality assurance of the </w:t>
      </w:r>
      <w:r w:rsidR="006D6830">
        <w:t xml:space="preserve">analysis of </w:t>
      </w:r>
      <w:r w:rsidR="003C1B5B" w:rsidRPr="00301BC1">
        <w:t xml:space="preserve">EM </w:t>
      </w:r>
      <w:r w:rsidR="006D6830">
        <w:t xml:space="preserve">data </w:t>
      </w:r>
      <w:r w:rsidR="003C1B5B" w:rsidRPr="00301BC1">
        <w:t xml:space="preserve">it was noted that the environment is different for </w:t>
      </w:r>
      <w:r w:rsidR="00F54E02">
        <w:t xml:space="preserve">an </w:t>
      </w:r>
      <w:r w:rsidR="003C1B5B" w:rsidRPr="00301BC1">
        <w:t xml:space="preserve">EM Analyst than </w:t>
      </w:r>
      <w:r w:rsidR="006D6830">
        <w:t>an</w:t>
      </w:r>
      <w:r w:rsidR="003C1B5B" w:rsidRPr="00301BC1">
        <w:t xml:space="preserve"> observer</w:t>
      </w:r>
      <w:r w:rsidR="00F54E02">
        <w:t xml:space="preserve">.  Observers </w:t>
      </w:r>
      <w:r w:rsidR="003C1B5B" w:rsidRPr="00301BC1">
        <w:t xml:space="preserve">do not have the support services </w:t>
      </w:r>
      <w:r w:rsidR="00F54E02">
        <w:t xml:space="preserve">at sea </w:t>
      </w:r>
      <w:r w:rsidR="003C1B5B" w:rsidRPr="00301BC1">
        <w:t xml:space="preserve">to </w:t>
      </w:r>
      <w:r w:rsidR="00F54E02">
        <w:t xml:space="preserve">monitor </w:t>
      </w:r>
      <w:r w:rsidR="003C1B5B" w:rsidRPr="00301BC1">
        <w:t xml:space="preserve">quality assurance as data are collected. It was </w:t>
      </w:r>
      <w:r w:rsidR="00F54E02">
        <w:t xml:space="preserve">also </w:t>
      </w:r>
      <w:r w:rsidR="003C1B5B" w:rsidRPr="00301BC1">
        <w:t>suggested that quality assurance of data generated from the EM analysis may not require the comprehensive debriefing that is undertaken for observer</w:t>
      </w:r>
      <w:r w:rsidR="00F54E02">
        <w:t xml:space="preserve"> data</w:t>
      </w:r>
      <w:r w:rsidR="003C1B5B" w:rsidRPr="00301BC1">
        <w:t xml:space="preserve">. Online error checking built into the review software </w:t>
      </w:r>
      <w:r w:rsidR="00F54E02">
        <w:t xml:space="preserve">has the potential to </w:t>
      </w:r>
      <w:r w:rsidR="003C1B5B" w:rsidRPr="00301BC1">
        <w:t>eliminate some issues directly</w:t>
      </w:r>
      <w:r w:rsidR="00F54E02">
        <w:t>. In addition, the</w:t>
      </w:r>
      <w:r w:rsidR="003C1B5B" w:rsidRPr="00301BC1">
        <w:t xml:space="preserve"> ability of EM Analyst</w:t>
      </w:r>
      <w:r w:rsidR="00F54E02">
        <w:t>s</w:t>
      </w:r>
      <w:r w:rsidR="003C1B5B" w:rsidRPr="00301BC1">
        <w:t xml:space="preserve"> to pause the review </w:t>
      </w:r>
      <w:r w:rsidR="00F54E02">
        <w:t xml:space="preserve">of EM Records, including seeking </w:t>
      </w:r>
      <w:r w:rsidR="003C1B5B" w:rsidRPr="00301BC1">
        <w:t xml:space="preserve">verification from </w:t>
      </w:r>
      <w:r w:rsidR="00F54E02">
        <w:t xml:space="preserve">local or remote </w:t>
      </w:r>
      <w:r w:rsidR="003C1B5B" w:rsidRPr="00301BC1">
        <w:t>experts</w:t>
      </w:r>
      <w:r w:rsidR="00F54E02">
        <w:t>,</w:t>
      </w:r>
      <w:r w:rsidR="003C1B5B" w:rsidRPr="00301BC1">
        <w:t xml:space="preserve"> mean</w:t>
      </w:r>
      <w:r w:rsidR="00F54E02">
        <w:t>s</w:t>
      </w:r>
      <w:r w:rsidR="003C1B5B" w:rsidRPr="00301BC1">
        <w:t xml:space="preserve"> that</w:t>
      </w:r>
      <w:r w:rsidR="00F54E02">
        <w:t xml:space="preserve"> standard </w:t>
      </w:r>
      <w:r w:rsidR="003C1B5B" w:rsidRPr="00301BC1">
        <w:t xml:space="preserve">observer </w:t>
      </w:r>
      <w:r w:rsidR="00F54E02">
        <w:t xml:space="preserve">post-trip </w:t>
      </w:r>
      <w:r w:rsidR="003C1B5B" w:rsidRPr="00301BC1">
        <w:t xml:space="preserve">debriefing </w:t>
      </w:r>
      <w:r w:rsidR="00F54E02">
        <w:t xml:space="preserve">processes </w:t>
      </w:r>
      <w:r w:rsidR="006D6830">
        <w:t xml:space="preserve">can probably </w:t>
      </w:r>
      <w:r w:rsidR="003C1B5B" w:rsidRPr="00301BC1">
        <w:t>be a</w:t>
      </w:r>
      <w:r w:rsidR="00F54E02">
        <w:t>ccommodated</w:t>
      </w:r>
      <w:r w:rsidR="003C1B5B" w:rsidRPr="00301BC1">
        <w:t xml:space="preserve"> during the EM review process.     </w:t>
      </w:r>
    </w:p>
    <w:p w:rsidR="003C1B5B" w:rsidRPr="00AF5C06" w:rsidRDefault="003C1B5B" w:rsidP="00AF5C06">
      <w:pPr>
        <w:numPr>
          <w:ilvl w:val="0"/>
          <w:numId w:val="0"/>
        </w:numPr>
        <w:rPr>
          <w:b/>
          <w:i/>
          <w:color w:val="2F5496" w:themeColor="accent1" w:themeShade="BF"/>
        </w:rPr>
      </w:pPr>
      <w:r w:rsidRPr="00AF5C06">
        <w:rPr>
          <w:b/>
          <w:i/>
          <w:color w:val="2F5496" w:themeColor="accent1" w:themeShade="BF"/>
        </w:rPr>
        <w:t xml:space="preserve">3d. </w:t>
      </w:r>
      <w:r w:rsidR="006E5919">
        <w:rPr>
          <w:b/>
          <w:i/>
          <w:color w:val="2F5496" w:themeColor="accent1" w:themeShade="BF"/>
        </w:rPr>
        <w:tab/>
      </w:r>
      <w:r w:rsidRPr="00AF5C06">
        <w:rPr>
          <w:b/>
          <w:i/>
          <w:color w:val="2F5496" w:themeColor="accent1" w:themeShade="BF"/>
        </w:rPr>
        <w:t xml:space="preserve">Fishing </w:t>
      </w:r>
      <w:r w:rsidR="006E5919">
        <w:rPr>
          <w:b/>
          <w:i/>
          <w:color w:val="2F5496" w:themeColor="accent1" w:themeShade="BF"/>
        </w:rPr>
        <w:t>i</w:t>
      </w:r>
      <w:r w:rsidRPr="00AF5C06">
        <w:rPr>
          <w:b/>
          <w:i/>
          <w:color w:val="2F5496" w:themeColor="accent1" w:themeShade="BF"/>
        </w:rPr>
        <w:t xml:space="preserve">ndustry </w:t>
      </w:r>
      <w:r w:rsidR="006E5919">
        <w:rPr>
          <w:b/>
          <w:i/>
          <w:color w:val="2F5496" w:themeColor="accent1" w:themeShade="BF"/>
        </w:rPr>
        <w:t>p</w:t>
      </w:r>
      <w:r w:rsidRPr="00AF5C06">
        <w:rPr>
          <w:b/>
          <w:i/>
          <w:color w:val="2F5496" w:themeColor="accent1" w:themeShade="BF"/>
        </w:rPr>
        <w:t>anel</w:t>
      </w:r>
    </w:p>
    <w:p w:rsidR="00473AD6" w:rsidRDefault="003C1B5B" w:rsidP="00473AD6">
      <w:pPr>
        <w:jc w:val="both"/>
      </w:pPr>
      <w:r>
        <w:t xml:space="preserve">A panel of industry representatives provided some initial general comments on their experiences </w:t>
      </w:r>
      <w:r w:rsidR="006D6830">
        <w:t xml:space="preserve">with, </w:t>
      </w:r>
      <w:r>
        <w:t xml:space="preserve">and aspirations </w:t>
      </w:r>
      <w:r w:rsidR="006D6830">
        <w:t xml:space="preserve">for, </w:t>
      </w:r>
      <w:r>
        <w:t xml:space="preserve">EM. </w:t>
      </w:r>
      <w:r w:rsidR="00845887">
        <w:t xml:space="preserve">The </w:t>
      </w:r>
      <w:r>
        <w:t>Fiji</w:t>
      </w:r>
      <w:r w:rsidR="00845887">
        <w:t xml:space="preserve"> industry representative</w:t>
      </w:r>
      <w:r w:rsidR="00030BFF">
        <w:t xml:space="preserve">, </w:t>
      </w:r>
      <w:proofErr w:type="spellStart"/>
      <w:r w:rsidR="00030BFF">
        <w:t>Anare</w:t>
      </w:r>
      <w:proofErr w:type="spellEnd"/>
      <w:r w:rsidR="00030BFF">
        <w:t xml:space="preserve"> </w:t>
      </w:r>
      <w:proofErr w:type="spellStart"/>
      <w:r w:rsidR="00030BFF">
        <w:t>Raiwalu</w:t>
      </w:r>
      <w:proofErr w:type="spellEnd"/>
      <w:r w:rsidR="00030BFF">
        <w:t>,</w:t>
      </w:r>
      <w:r w:rsidR="00845887">
        <w:t xml:space="preserve"> reported positive collaboration </w:t>
      </w:r>
      <w:r w:rsidR="006D6830">
        <w:t xml:space="preserve">with </w:t>
      </w:r>
      <w:r>
        <w:t xml:space="preserve">the </w:t>
      </w:r>
      <w:r w:rsidR="00845887">
        <w:t xml:space="preserve">Ministry during the FAO-sponsored trial </w:t>
      </w:r>
      <w:r>
        <w:t xml:space="preserve">and </w:t>
      </w:r>
      <w:r w:rsidR="006D6830">
        <w:t xml:space="preserve">industry </w:t>
      </w:r>
      <w:r>
        <w:t>is prepar</w:t>
      </w:r>
      <w:r w:rsidR="00845887">
        <w:t>ing</w:t>
      </w:r>
      <w:r>
        <w:t xml:space="preserve"> to move forward with EM.  </w:t>
      </w:r>
      <w:r w:rsidR="00845887">
        <w:t>In Micronesia, t</w:t>
      </w:r>
      <w:r>
        <w:t>he</w:t>
      </w:r>
      <w:r w:rsidRPr="00845887">
        <w:t xml:space="preserve"> </w:t>
      </w:r>
      <w:proofErr w:type="spellStart"/>
      <w:r w:rsidRPr="00845887">
        <w:t>Luen</w:t>
      </w:r>
      <w:proofErr w:type="spellEnd"/>
      <w:r w:rsidR="00845887" w:rsidRPr="00845887">
        <w:t xml:space="preserve"> T</w:t>
      </w:r>
      <w:r w:rsidRPr="00845887">
        <w:t xml:space="preserve">hai </w:t>
      </w:r>
      <w:r w:rsidR="00154C76">
        <w:t>F</w:t>
      </w:r>
      <w:r>
        <w:t xml:space="preserve">ishing </w:t>
      </w:r>
      <w:r w:rsidR="00154C76">
        <w:t xml:space="preserve">Venture (LTFV) </w:t>
      </w:r>
      <w:r>
        <w:t xml:space="preserve">company </w:t>
      </w:r>
      <w:r w:rsidR="00030BFF">
        <w:t xml:space="preserve">representative, Garland Shen, advised that the company </w:t>
      </w:r>
      <w:r w:rsidR="00473AD6">
        <w:t xml:space="preserve">is piloting EM </w:t>
      </w:r>
      <w:r>
        <w:t>to obtain species composition</w:t>
      </w:r>
      <w:r w:rsidR="00473AD6">
        <w:t xml:space="preserve">, </w:t>
      </w:r>
      <w:r>
        <w:t xml:space="preserve">size data and </w:t>
      </w:r>
      <w:r w:rsidR="00473AD6">
        <w:t xml:space="preserve">exploring possibilities for using </w:t>
      </w:r>
      <w:r w:rsidR="008A309A">
        <w:t>artificial intelligence (</w:t>
      </w:r>
      <w:r w:rsidR="00473AD6">
        <w:t>AI</w:t>
      </w:r>
      <w:r w:rsidR="008A309A">
        <w:t>)</w:t>
      </w:r>
      <w:r w:rsidR="00473AD6">
        <w:t xml:space="preserve"> to </w:t>
      </w:r>
      <w:r>
        <w:t xml:space="preserve">generate </w:t>
      </w:r>
      <w:r w:rsidR="006D6830">
        <w:t>e</w:t>
      </w:r>
      <w:r>
        <w:t xml:space="preserve">-logs in the future.  </w:t>
      </w:r>
      <w:r w:rsidR="00473AD6">
        <w:t xml:space="preserve">E-log generation is a priority in the short to medium term </w:t>
      </w:r>
      <w:r w:rsidR="006D6830">
        <w:t xml:space="preserve">as a </w:t>
      </w:r>
      <w:r w:rsidR="00473AD6">
        <w:t xml:space="preserve">response to market pressures to provide more timely details of catch on board.  Experience to date has demonstrated species identification is challenging so full implementation </w:t>
      </w:r>
      <w:r>
        <w:t>is not yet possible.</w:t>
      </w:r>
    </w:p>
    <w:p w:rsidR="003C1B5B" w:rsidRDefault="00030BFF" w:rsidP="00473AD6">
      <w:pPr>
        <w:jc w:val="both"/>
      </w:pPr>
      <w:r>
        <w:t>A</w:t>
      </w:r>
      <w:r w:rsidR="003C1B5B">
        <w:t xml:space="preserve"> representative from </w:t>
      </w:r>
      <w:proofErr w:type="spellStart"/>
      <w:r w:rsidR="003C1B5B" w:rsidRPr="00473AD6">
        <w:t>Trimarine</w:t>
      </w:r>
      <w:proofErr w:type="spellEnd"/>
      <w:r>
        <w:t>, Amanda Hamilton,</w:t>
      </w:r>
      <w:r w:rsidR="003C1B5B" w:rsidRPr="00473AD6">
        <w:t xml:space="preserve"> </w:t>
      </w:r>
      <w:r w:rsidR="00473AD6">
        <w:t>also noted that markets were increasingly demanding greater transparency in relation to catch.  In a situation where 100% human observer coverage is not possible EM provide</w:t>
      </w:r>
      <w:r w:rsidR="006D6830">
        <w:t>s</w:t>
      </w:r>
      <w:r w:rsidR="00473AD6">
        <w:t xml:space="preserve"> an obvious candidate to respond to these demands. </w:t>
      </w:r>
      <w:r w:rsidR="006D6830">
        <w:t>Cynthia Wickham (</w:t>
      </w:r>
      <w:r w:rsidR="00473AD6">
        <w:t>National Fisheries Development Ltd (Solomon Islands)</w:t>
      </w:r>
      <w:r w:rsidR="006D6830">
        <w:t>),</w:t>
      </w:r>
      <w:r w:rsidR="00473AD6">
        <w:t xml:space="preserve"> advised that </w:t>
      </w:r>
      <w:r w:rsidR="006D6830">
        <w:t>NFD</w:t>
      </w:r>
      <w:r w:rsidR="00473AD6">
        <w:t xml:space="preserve"> had </w:t>
      </w:r>
      <w:r w:rsidR="003C1B5B">
        <w:t xml:space="preserve">conducted initial </w:t>
      </w:r>
      <w:r w:rsidR="00473AD6">
        <w:t xml:space="preserve">EM </w:t>
      </w:r>
      <w:r w:rsidR="003C1B5B">
        <w:t xml:space="preserve">trials in 2014 and are now working with the technical service providers </w:t>
      </w:r>
      <w:r w:rsidR="006D6830">
        <w:t xml:space="preserve">on </w:t>
      </w:r>
      <w:r w:rsidR="00473AD6">
        <w:t xml:space="preserve">a </w:t>
      </w:r>
      <w:r w:rsidR="003C1B5B">
        <w:t xml:space="preserve">new </w:t>
      </w:r>
      <w:r w:rsidR="00473AD6">
        <w:t xml:space="preserve">EM </w:t>
      </w:r>
      <w:r w:rsidR="003C1B5B">
        <w:t>rollout.</w:t>
      </w:r>
    </w:p>
    <w:p w:rsidR="00473AD6" w:rsidRDefault="008F7788" w:rsidP="00D01B9E">
      <w:pPr>
        <w:jc w:val="both"/>
      </w:pPr>
      <w:r>
        <w:t>Observations, c</w:t>
      </w:r>
      <w:r w:rsidR="00473AD6">
        <w:t>onstraints and challenges identified by industry included:</w:t>
      </w:r>
    </w:p>
    <w:p w:rsidR="00473AD6" w:rsidRDefault="00473AD6" w:rsidP="00845206">
      <w:pPr>
        <w:numPr>
          <w:ilvl w:val="0"/>
          <w:numId w:val="10"/>
        </w:numPr>
        <w:spacing w:after="0"/>
        <w:jc w:val="both"/>
      </w:pPr>
      <w:r>
        <w:t>s</w:t>
      </w:r>
      <w:r w:rsidR="003C1B5B">
        <w:t xml:space="preserve">atisfying the requirements </w:t>
      </w:r>
      <w:r>
        <w:t>of Government agencies,</w:t>
      </w:r>
    </w:p>
    <w:p w:rsidR="00B228EC" w:rsidRDefault="00B228EC" w:rsidP="00845206">
      <w:pPr>
        <w:numPr>
          <w:ilvl w:val="0"/>
          <w:numId w:val="10"/>
        </w:numPr>
        <w:spacing w:after="0"/>
        <w:jc w:val="both"/>
      </w:pPr>
      <w:r>
        <w:t>costs and concerns regarding affordability,</w:t>
      </w:r>
    </w:p>
    <w:p w:rsidR="00B228EC" w:rsidRDefault="00B228EC" w:rsidP="00845206">
      <w:pPr>
        <w:numPr>
          <w:ilvl w:val="0"/>
          <w:numId w:val="10"/>
        </w:numPr>
        <w:spacing w:after="0"/>
        <w:jc w:val="both"/>
      </w:pPr>
      <w:r>
        <w:t>the reliability of EM equipment at-sea,</w:t>
      </w:r>
    </w:p>
    <w:p w:rsidR="00473AD6" w:rsidRDefault="00473AD6" w:rsidP="00845206">
      <w:pPr>
        <w:numPr>
          <w:ilvl w:val="0"/>
          <w:numId w:val="10"/>
        </w:numPr>
        <w:spacing w:after="0"/>
        <w:jc w:val="both"/>
      </w:pPr>
      <w:r>
        <w:t>timely access to EM Records and EM Data</w:t>
      </w:r>
      <w:r w:rsidR="00B228EC">
        <w:t xml:space="preserve"> to assist with industry-driven product quality control</w:t>
      </w:r>
      <w:r>
        <w:t>,</w:t>
      </w:r>
    </w:p>
    <w:p w:rsidR="008F7788" w:rsidRDefault="008F7788" w:rsidP="00845206">
      <w:pPr>
        <w:numPr>
          <w:ilvl w:val="0"/>
          <w:numId w:val="10"/>
        </w:numPr>
        <w:spacing w:after="0"/>
        <w:jc w:val="both"/>
      </w:pPr>
      <w:r>
        <w:t xml:space="preserve">a general acceptance that vessels would be responsible for equipment costs and maintenance, </w:t>
      </w:r>
    </w:p>
    <w:p w:rsidR="00473AD6" w:rsidRDefault="00473AD6" w:rsidP="00845206">
      <w:pPr>
        <w:numPr>
          <w:ilvl w:val="0"/>
          <w:numId w:val="10"/>
        </w:numPr>
        <w:spacing w:after="0"/>
        <w:jc w:val="both"/>
      </w:pPr>
      <w:r>
        <w:t>d</w:t>
      </w:r>
      <w:r w:rsidR="003C1B5B">
        <w:t xml:space="preserve">ifferent </w:t>
      </w:r>
      <w:r>
        <w:t xml:space="preserve">vessels and different operating procedures require customised EM equipment installation which </w:t>
      </w:r>
      <w:r w:rsidR="00B228EC">
        <w:t xml:space="preserve">can be time consuming and </w:t>
      </w:r>
      <w:r>
        <w:t>technically and financially challenging</w:t>
      </w:r>
      <w:r w:rsidR="00B228EC">
        <w:t>,</w:t>
      </w:r>
    </w:p>
    <w:p w:rsidR="00B228EC" w:rsidRDefault="00B228EC" w:rsidP="00845206">
      <w:pPr>
        <w:numPr>
          <w:ilvl w:val="0"/>
          <w:numId w:val="10"/>
        </w:numPr>
        <w:spacing w:after="0"/>
        <w:jc w:val="both"/>
      </w:pPr>
      <w:r>
        <w:t xml:space="preserve">concerns that </w:t>
      </w:r>
      <w:r w:rsidR="008F7788">
        <w:t xml:space="preserve">service providers establish a monopoly in the market with the result the absence of competitive pricing drives increasing costs,  </w:t>
      </w:r>
    </w:p>
    <w:p w:rsidR="00B228EC" w:rsidRDefault="00B228EC" w:rsidP="00845206">
      <w:pPr>
        <w:numPr>
          <w:ilvl w:val="0"/>
          <w:numId w:val="10"/>
        </w:numPr>
        <w:spacing w:after="0"/>
        <w:jc w:val="both"/>
      </w:pPr>
      <w:r>
        <w:t xml:space="preserve">constraints on crew being authourised to trouble shoot and maintain equipment at the risk of being accused of tampering, </w:t>
      </w:r>
    </w:p>
    <w:p w:rsidR="008F7788" w:rsidRDefault="00B228EC" w:rsidP="00845206">
      <w:pPr>
        <w:numPr>
          <w:ilvl w:val="0"/>
          <w:numId w:val="10"/>
        </w:numPr>
        <w:spacing w:after="0"/>
        <w:jc w:val="both"/>
      </w:pPr>
      <w:r>
        <w:t>that EM will be applied in an equitable basis across all fleets</w:t>
      </w:r>
      <w:r w:rsidR="008F7788">
        <w:t>, domestic and distant water fishing nation (DWFN)</w:t>
      </w:r>
      <w:r w:rsidR="006D6830">
        <w:t>,</w:t>
      </w:r>
      <w:r>
        <w:t xml:space="preserve"> so as to provide a reasonably level playing field, </w:t>
      </w:r>
    </w:p>
    <w:p w:rsidR="00D02A12" w:rsidRDefault="008F7788" w:rsidP="00845206">
      <w:pPr>
        <w:numPr>
          <w:ilvl w:val="0"/>
          <w:numId w:val="10"/>
        </w:numPr>
        <w:spacing w:after="0"/>
        <w:jc w:val="both"/>
      </w:pPr>
      <w:r>
        <w:t xml:space="preserve">that 5 years is a realistic time frame for full implementation of EM, </w:t>
      </w:r>
    </w:p>
    <w:p w:rsidR="00BB79C3" w:rsidRDefault="00BB79C3" w:rsidP="00845206">
      <w:pPr>
        <w:numPr>
          <w:ilvl w:val="0"/>
          <w:numId w:val="10"/>
        </w:numPr>
        <w:spacing w:after="0"/>
        <w:jc w:val="both"/>
      </w:pPr>
      <w:r>
        <w:t>the value of improved data, acquired by EM, to support better informed review of WCPFC CMMs,</w:t>
      </w:r>
    </w:p>
    <w:p w:rsidR="00D02A12" w:rsidRDefault="00D02A12" w:rsidP="00845206">
      <w:pPr>
        <w:numPr>
          <w:ilvl w:val="0"/>
          <w:numId w:val="10"/>
        </w:numPr>
        <w:spacing w:after="0"/>
        <w:jc w:val="both"/>
      </w:pPr>
      <w:r>
        <w:t xml:space="preserve">the value of EM for accreditation to traceability schemes, </w:t>
      </w:r>
    </w:p>
    <w:p w:rsidR="00D02A12" w:rsidRDefault="00D02A12" w:rsidP="00845206">
      <w:pPr>
        <w:numPr>
          <w:ilvl w:val="0"/>
          <w:numId w:val="10"/>
        </w:numPr>
        <w:spacing w:after="0"/>
        <w:jc w:val="both"/>
      </w:pPr>
      <w:r>
        <w:t>the value to industry for improving fish handling practices on board,</w:t>
      </w:r>
    </w:p>
    <w:p w:rsidR="00D02A12" w:rsidRDefault="00D02A12" w:rsidP="00845206">
      <w:pPr>
        <w:numPr>
          <w:ilvl w:val="0"/>
          <w:numId w:val="10"/>
        </w:numPr>
        <w:spacing w:after="0"/>
        <w:jc w:val="both"/>
      </w:pPr>
      <w:r>
        <w:t xml:space="preserve">the use of EM for monitoring crew and observer welfare, </w:t>
      </w:r>
    </w:p>
    <w:p w:rsidR="00B228EC" w:rsidRDefault="00D02A12" w:rsidP="00845206">
      <w:pPr>
        <w:numPr>
          <w:ilvl w:val="0"/>
          <w:numId w:val="10"/>
        </w:numPr>
        <w:spacing w:after="0"/>
        <w:jc w:val="both"/>
      </w:pPr>
      <w:r>
        <w:t xml:space="preserve">the value of EM to challenge an incorrect infraction claim, </w:t>
      </w:r>
      <w:r w:rsidR="00B228EC">
        <w:t>and</w:t>
      </w:r>
    </w:p>
    <w:p w:rsidR="00B228EC" w:rsidRDefault="00B228EC" w:rsidP="00845206">
      <w:pPr>
        <w:numPr>
          <w:ilvl w:val="0"/>
          <w:numId w:val="10"/>
        </w:numPr>
        <w:spacing w:after="0"/>
        <w:jc w:val="both"/>
      </w:pPr>
      <w:r>
        <w:t>port departure delays if EM equipment is not functioning to expected standards.</w:t>
      </w:r>
    </w:p>
    <w:p w:rsidR="003C1B5B" w:rsidRDefault="003C1B5B" w:rsidP="00B228EC">
      <w:pPr>
        <w:numPr>
          <w:ilvl w:val="0"/>
          <w:numId w:val="0"/>
        </w:numPr>
        <w:spacing w:after="0"/>
        <w:ind w:left="720"/>
      </w:pPr>
    </w:p>
    <w:p w:rsidR="003C1B5B" w:rsidRDefault="006D1CF2" w:rsidP="006D1CF2">
      <w:pPr>
        <w:jc w:val="both"/>
      </w:pPr>
      <w:r>
        <w:t xml:space="preserve">Generally, industry was of the view </w:t>
      </w:r>
      <w:r w:rsidR="00B228EC">
        <w:t>that the m</w:t>
      </w:r>
      <w:r w:rsidR="003C1B5B">
        <w:t>arket is ahead</w:t>
      </w:r>
      <w:r w:rsidR="00B228EC">
        <w:t xml:space="preserve"> of Government with EM implementation with major brands starting to restrict product sourcing to only vessels with </w:t>
      </w:r>
      <w:r w:rsidR="003C1B5B">
        <w:t xml:space="preserve">100% observer coverage.  </w:t>
      </w:r>
      <w:r w:rsidR="00B228EC">
        <w:t>In addition, there are increasing demands for EM to be applied to processes supporting product t</w:t>
      </w:r>
      <w:r w:rsidR="003C1B5B">
        <w:t>raceability</w:t>
      </w:r>
      <w:r w:rsidR="00B228EC">
        <w:t xml:space="preserve"> and social responsibility monitoring such as in relation to labour conditions and crew safety on board vessels</w:t>
      </w:r>
      <w:r w:rsidR="003C1B5B">
        <w:t xml:space="preserve">. </w:t>
      </w:r>
    </w:p>
    <w:p w:rsidR="006D1CF2" w:rsidRPr="00AF5C06" w:rsidRDefault="006D1CF2" w:rsidP="006D1CF2">
      <w:pPr>
        <w:numPr>
          <w:ilvl w:val="0"/>
          <w:numId w:val="0"/>
        </w:numPr>
        <w:rPr>
          <w:b/>
          <w:color w:val="2F5496" w:themeColor="accent1" w:themeShade="BF"/>
        </w:rPr>
      </w:pPr>
      <w:r w:rsidRPr="00AF5C06">
        <w:rPr>
          <w:b/>
          <w:color w:val="2F5496" w:themeColor="accent1" w:themeShade="BF"/>
        </w:rPr>
        <w:t>Agenda item 4: Approaches for EM implementation for the longline fishery</w:t>
      </w:r>
    </w:p>
    <w:p w:rsidR="006D1CF2" w:rsidRPr="006D1CF2" w:rsidRDefault="006D1CF2" w:rsidP="006D1CF2">
      <w:pPr>
        <w:numPr>
          <w:ilvl w:val="0"/>
          <w:numId w:val="0"/>
        </w:numPr>
        <w:jc w:val="both"/>
        <w:rPr>
          <w:szCs w:val="24"/>
        </w:rPr>
      </w:pPr>
      <w:r w:rsidRPr="00780306">
        <w:t>FFA member country representatives directly involved in the implementation of EM describe</w:t>
      </w:r>
      <w:r>
        <w:t>d</w:t>
      </w:r>
      <w:r w:rsidRPr="00780306">
        <w:t xml:space="preserve"> their </w:t>
      </w:r>
      <w:r>
        <w:t xml:space="preserve">experience </w:t>
      </w:r>
      <w:r w:rsidRPr="00780306">
        <w:t xml:space="preserve">with </w:t>
      </w:r>
      <w:r>
        <w:t xml:space="preserve">EM trials </w:t>
      </w:r>
      <w:r w:rsidRPr="000123D1">
        <w:t>highligh</w:t>
      </w:r>
      <w:r>
        <w:t>ting</w:t>
      </w:r>
      <w:r w:rsidRPr="000123D1">
        <w:t xml:space="preserve"> key issues with EM programme design and implementation.  </w:t>
      </w:r>
    </w:p>
    <w:p w:rsidR="006D1CF2" w:rsidRPr="006D1CF2" w:rsidRDefault="006D1CF2" w:rsidP="006D1CF2">
      <w:pPr>
        <w:numPr>
          <w:ilvl w:val="0"/>
          <w:numId w:val="0"/>
        </w:numPr>
        <w:rPr>
          <w:b/>
          <w:i/>
          <w:color w:val="2F5496" w:themeColor="accent1" w:themeShade="BF"/>
          <w:szCs w:val="24"/>
        </w:rPr>
      </w:pPr>
      <w:r w:rsidRPr="006D1CF2">
        <w:rPr>
          <w:b/>
          <w:i/>
          <w:color w:val="2F5496" w:themeColor="accent1" w:themeShade="BF"/>
          <w:szCs w:val="24"/>
        </w:rPr>
        <w:t xml:space="preserve">4a. </w:t>
      </w:r>
      <w:r w:rsidRPr="006D1CF2">
        <w:rPr>
          <w:b/>
          <w:i/>
          <w:color w:val="2F5496" w:themeColor="accent1" w:themeShade="BF"/>
          <w:szCs w:val="24"/>
        </w:rPr>
        <w:tab/>
        <w:t xml:space="preserve">Fiji </w:t>
      </w:r>
    </w:p>
    <w:p w:rsidR="006D1CF2" w:rsidRDefault="00624AB4" w:rsidP="00B63202">
      <w:pPr>
        <w:jc w:val="both"/>
        <w:rPr>
          <w:rStyle w:val="fontstyle01"/>
          <w:rFonts w:ascii="Times New Roman" w:hAnsi="Times New Roman"/>
          <w:sz w:val="24"/>
          <w:szCs w:val="24"/>
        </w:rPr>
      </w:pPr>
      <w:r>
        <w:t xml:space="preserve">On behalf of the Ministry of Fisheries in Fiji, Mr Netani Tavaga, the Ministry’s EM Coordinator, </w:t>
      </w:r>
      <w:r w:rsidR="006D1CF2">
        <w:rPr>
          <w:rStyle w:val="fontstyle01"/>
          <w:rFonts w:ascii="Times New Roman" w:hAnsi="Times New Roman"/>
          <w:sz w:val="24"/>
          <w:szCs w:val="24"/>
        </w:rPr>
        <w:t xml:space="preserve">summarised </w:t>
      </w:r>
      <w:r w:rsidR="00B63202">
        <w:rPr>
          <w:rStyle w:val="fontstyle01"/>
          <w:rFonts w:ascii="Times New Roman" w:hAnsi="Times New Roman"/>
          <w:sz w:val="24"/>
          <w:szCs w:val="24"/>
        </w:rPr>
        <w:t xml:space="preserve">the </w:t>
      </w:r>
      <w:r>
        <w:rPr>
          <w:rStyle w:val="fontstyle01"/>
          <w:rFonts w:ascii="Times New Roman" w:hAnsi="Times New Roman"/>
          <w:sz w:val="24"/>
          <w:szCs w:val="24"/>
        </w:rPr>
        <w:t xml:space="preserve">Fiji </w:t>
      </w:r>
      <w:r w:rsidR="006D1CF2">
        <w:rPr>
          <w:rStyle w:val="fontstyle01"/>
          <w:rFonts w:ascii="Times New Roman" w:hAnsi="Times New Roman"/>
          <w:sz w:val="24"/>
          <w:szCs w:val="24"/>
        </w:rPr>
        <w:t xml:space="preserve">experience with an </w:t>
      </w:r>
      <w:r w:rsidR="006D1CF2" w:rsidRPr="006D1CF2">
        <w:rPr>
          <w:rStyle w:val="fontstyle01"/>
          <w:rFonts w:ascii="Times New Roman" w:hAnsi="Times New Roman"/>
          <w:sz w:val="24"/>
          <w:szCs w:val="24"/>
        </w:rPr>
        <w:t xml:space="preserve">EM </w:t>
      </w:r>
      <w:r w:rsidR="006D1CF2">
        <w:rPr>
          <w:rStyle w:val="fontstyle01"/>
          <w:rFonts w:ascii="Times New Roman" w:hAnsi="Times New Roman"/>
          <w:sz w:val="24"/>
          <w:szCs w:val="24"/>
        </w:rPr>
        <w:t xml:space="preserve">longline </w:t>
      </w:r>
      <w:r w:rsidR="006D1CF2" w:rsidRPr="006D1CF2">
        <w:rPr>
          <w:rStyle w:val="fontstyle01"/>
          <w:rFonts w:ascii="Times New Roman" w:hAnsi="Times New Roman"/>
          <w:sz w:val="24"/>
          <w:szCs w:val="24"/>
        </w:rPr>
        <w:t xml:space="preserve">pilot project </w:t>
      </w:r>
      <w:r w:rsidR="006D1CF2">
        <w:rPr>
          <w:rStyle w:val="fontstyle01"/>
          <w:rFonts w:ascii="Times New Roman" w:hAnsi="Times New Roman"/>
          <w:sz w:val="24"/>
          <w:szCs w:val="24"/>
        </w:rPr>
        <w:t>on 50 locally</w:t>
      </w:r>
      <w:r w:rsidR="006D6830">
        <w:rPr>
          <w:rStyle w:val="fontstyle01"/>
          <w:rFonts w:ascii="Times New Roman" w:hAnsi="Times New Roman"/>
          <w:sz w:val="24"/>
          <w:szCs w:val="24"/>
        </w:rPr>
        <w:t>-</w:t>
      </w:r>
      <w:r w:rsidR="006D1CF2">
        <w:rPr>
          <w:rStyle w:val="fontstyle01"/>
          <w:rFonts w:ascii="Times New Roman" w:hAnsi="Times New Roman"/>
          <w:sz w:val="24"/>
          <w:szCs w:val="24"/>
        </w:rPr>
        <w:t>based vessels</w:t>
      </w:r>
      <w:r w:rsidR="00C80557">
        <w:rPr>
          <w:rStyle w:val="fontstyle01"/>
          <w:rFonts w:ascii="Times New Roman" w:hAnsi="Times New Roman"/>
          <w:sz w:val="24"/>
          <w:szCs w:val="24"/>
        </w:rPr>
        <w:t xml:space="preserve"> which is 56% of </w:t>
      </w:r>
      <w:r w:rsidR="003161C9">
        <w:rPr>
          <w:rStyle w:val="fontstyle01"/>
          <w:rFonts w:ascii="Times New Roman" w:hAnsi="Times New Roman"/>
          <w:sz w:val="24"/>
          <w:szCs w:val="24"/>
        </w:rPr>
        <w:t>t</w:t>
      </w:r>
      <w:r w:rsidR="00C80557">
        <w:rPr>
          <w:rStyle w:val="fontstyle01"/>
          <w:rFonts w:ascii="Times New Roman" w:hAnsi="Times New Roman"/>
          <w:sz w:val="24"/>
          <w:szCs w:val="24"/>
        </w:rPr>
        <w:t>he local fleet</w:t>
      </w:r>
      <w:r w:rsidR="006D1CF2">
        <w:rPr>
          <w:rStyle w:val="fontstyle01"/>
          <w:rFonts w:ascii="Times New Roman" w:hAnsi="Times New Roman"/>
          <w:sz w:val="24"/>
          <w:szCs w:val="24"/>
        </w:rPr>
        <w:t xml:space="preserve">.  The trial was </w:t>
      </w:r>
      <w:r w:rsidR="006D1CF2" w:rsidRPr="006D1CF2">
        <w:rPr>
          <w:rStyle w:val="fontstyle01"/>
          <w:rFonts w:ascii="Times New Roman" w:hAnsi="Times New Roman"/>
          <w:sz w:val="24"/>
          <w:szCs w:val="24"/>
        </w:rPr>
        <w:t>facilitated with the Food</w:t>
      </w:r>
      <w:r w:rsidR="006D1CF2" w:rsidRPr="006D1CF2">
        <w:rPr>
          <w:szCs w:val="24"/>
        </w:rPr>
        <w:t xml:space="preserve"> </w:t>
      </w:r>
      <w:r w:rsidR="006D1CF2" w:rsidRPr="006D1CF2">
        <w:rPr>
          <w:rStyle w:val="fontstyle01"/>
          <w:rFonts w:ascii="Times New Roman" w:hAnsi="Times New Roman"/>
          <w:sz w:val="24"/>
          <w:szCs w:val="24"/>
        </w:rPr>
        <w:t>and Agriculture Organization</w:t>
      </w:r>
      <w:r w:rsidR="006D1CF2">
        <w:rPr>
          <w:rStyle w:val="fontstyle01"/>
          <w:rFonts w:ascii="Times New Roman" w:hAnsi="Times New Roman"/>
          <w:sz w:val="24"/>
          <w:szCs w:val="24"/>
        </w:rPr>
        <w:t>’s</w:t>
      </w:r>
      <w:r w:rsidR="006D1CF2" w:rsidRPr="006D1CF2">
        <w:rPr>
          <w:rStyle w:val="fontstyle01"/>
          <w:rFonts w:ascii="Times New Roman" w:hAnsi="Times New Roman"/>
          <w:sz w:val="24"/>
          <w:szCs w:val="24"/>
        </w:rPr>
        <w:t xml:space="preserve"> </w:t>
      </w:r>
      <w:r w:rsidR="006D1CF2">
        <w:rPr>
          <w:rStyle w:val="fontstyle01"/>
          <w:rFonts w:ascii="Times New Roman" w:hAnsi="Times New Roman"/>
          <w:sz w:val="24"/>
          <w:szCs w:val="24"/>
        </w:rPr>
        <w:t>(</w:t>
      </w:r>
      <w:r w:rsidR="006D1CF2" w:rsidRPr="006D1CF2">
        <w:rPr>
          <w:rStyle w:val="fontstyle01"/>
          <w:rFonts w:ascii="Times New Roman" w:hAnsi="Times New Roman"/>
          <w:sz w:val="24"/>
          <w:szCs w:val="24"/>
        </w:rPr>
        <w:t>FAO</w:t>
      </w:r>
      <w:r w:rsidR="006D1CF2">
        <w:rPr>
          <w:rStyle w:val="fontstyle01"/>
          <w:rFonts w:ascii="Times New Roman" w:hAnsi="Times New Roman"/>
          <w:sz w:val="24"/>
          <w:szCs w:val="24"/>
        </w:rPr>
        <w:t>)</w:t>
      </w:r>
      <w:r w:rsidR="006D1CF2" w:rsidRPr="006D1CF2">
        <w:rPr>
          <w:rStyle w:val="fontstyle01"/>
          <w:rFonts w:ascii="Times New Roman" w:hAnsi="Times New Roman"/>
          <w:sz w:val="24"/>
          <w:szCs w:val="24"/>
        </w:rPr>
        <w:t xml:space="preserve"> Common Oceans Areas Beyond National Jurisdiction-Tuna Project</w:t>
      </w:r>
      <w:r w:rsidR="006D1CF2" w:rsidRPr="006D1CF2">
        <w:rPr>
          <w:szCs w:val="24"/>
        </w:rPr>
        <w:t xml:space="preserve"> </w:t>
      </w:r>
      <w:r w:rsidR="006D1CF2">
        <w:rPr>
          <w:rStyle w:val="fontstyle01"/>
          <w:rFonts w:ascii="Times New Roman" w:hAnsi="Times New Roman"/>
          <w:sz w:val="24"/>
          <w:szCs w:val="24"/>
        </w:rPr>
        <w:t>(</w:t>
      </w:r>
      <w:r w:rsidR="006D1CF2" w:rsidRPr="006D1CF2">
        <w:rPr>
          <w:rStyle w:val="fontstyle01"/>
          <w:rFonts w:ascii="Times New Roman" w:hAnsi="Times New Roman"/>
          <w:sz w:val="24"/>
          <w:szCs w:val="24"/>
        </w:rPr>
        <w:t>ABNJ-TP</w:t>
      </w:r>
      <w:r w:rsidR="006D1CF2">
        <w:rPr>
          <w:rStyle w:val="fontstyle01"/>
          <w:rFonts w:ascii="Times New Roman" w:hAnsi="Times New Roman"/>
          <w:sz w:val="24"/>
          <w:szCs w:val="24"/>
        </w:rPr>
        <w:t xml:space="preserve">) </w:t>
      </w:r>
      <w:r w:rsidR="006D1CF2" w:rsidRPr="006D1CF2">
        <w:rPr>
          <w:rStyle w:val="fontstyle01"/>
          <w:rFonts w:ascii="Times New Roman" w:hAnsi="Times New Roman"/>
          <w:sz w:val="24"/>
          <w:szCs w:val="24"/>
        </w:rPr>
        <w:t>with funding provided by the Global</w:t>
      </w:r>
      <w:r w:rsidR="006D1CF2" w:rsidRPr="006D1CF2">
        <w:rPr>
          <w:szCs w:val="24"/>
        </w:rPr>
        <w:t xml:space="preserve"> </w:t>
      </w:r>
      <w:r w:rsidR="006D1CF2" w:rsidRPr="006D1CF2">
        <w:rPr>
          <w:rStyle w:val="fontstyle01"/>
          <w:rFonts w:ascii="Times New Roman" w:hAnsi="Times New Roman"/>
          <w:sz w:val="24"/>
          <w:szCs w:val="24"/>
        </w:rPr>
        <w:t xml:space="preserve">Environmental Facility </w:t>
      </w:r>
      <w:r w:rsidR="006D1CF2">
        <w:rPr>
          <w:rStyle w:val="fontstyle01"/>
          <w:rFonts w:ascii="Times New Roman" w:hAnsi="Times New Roman"/>
          <w:sz w:val="24"/>
          <w:szCs w:val="24"/>
        </w:rPr>
        <w:t>(</w:t>
      </w:r>
      <w:r w:rsidR="006D1CF2" w:rsidRPr="006D1CF2">
        <w:rPr>
          <w:rStyle w:val="fontstyle01"/>
          <w:rFonts w:ascii="Times New Roman" w:hAnsi="Times New Roman"/>
          <w:sz w:val="24"/>
          <w:szCs w:val="24"/>
        </w:rPr>
        <w:t>GEF</w:t>
      </w:r>
      <w:r w:rsidR="006D1CF2">
        <w:rPr>
          <w:rStyle w:val="fontstyle01"/>
          <w:rFonts w:ascii="Times New Roman" w:hAnsi="Times New Roman"/>
          <w:sz w:val="24"/>
          <w:szCs w:val="24"/>
        </w:rPr>
        <w:t>)</w:t>
      </w:r>
      <w:r w:rsidR="006D1CF2" w:rsidRPr="006D1CF2">
        <w:rPr>
          <w:rStyle w:val="fontstyle01"/>
          <w:rFonts w:ascii="Times New Roman" w:hAnsi="Times New Roman"/>
          <w:sz w:val="24"/>
          <w:szCs w:val="24"/>
        </w:rPr>
        <w:t xml:space="preserve">. </w:t>
      </w:r>
    </w:p>
    <w:p w:rsidR="00B63202" w:rsidRDefault="006D1CF2" w:rsidP="00B63202">
      <w:pPr>
        <w:jc w:val="both"/>
        <w:rPr>
          <w:rStyle w:val="fontstyle01"/>
          <w:rFonts w:ascii="Times New Roman" w:hAnsi="Times New Roman"/>
          <w:sz w:val="24"/>
          <w:szCs w:val="24"/>
        </w:rPr>
      </w:pPr>
      <w:r w:rsidRPr="006D1CF2">
        <w:rPr>
          <w:rStyle w:val="fontstyle01"/>
          <w:rFonts w:ascii="Times New Roman" w:hAnsi="Times New Roman"/>
          <w:sz w:val="24"/>
          <w:szCs w:val="24"/>
        </w:rPr>
        <w:t xml:space="preserve">The </w:t>
      </w:r>
      <w:r w:rsidR="00B63202">
        <w:rPr>
          <w:rStyle w:val="fontstyle01"/>
          <w:rFonts w:ascii="Times New Roman" w:hAnsi="Times New Roman"/>
          <w:sz w:val="24"/>
          <w:szCs w:val="24"/>
        </w:rPr>
        <w:t>P</w:t>
      </w:r>
      <w:r w:rsidRPr="006D1CF2">
        <w:rPr>
          <w:rStyle w:val="fontstyle01"/>
          <w:rFonts w:ascii="Times New Roman" w:hAnsi="Times New Roman"/>
          <w:sz w:val="24"/>
          <w:szCs w:val="24"/>
        </w:rPr>
        <w:t xml:space="preserve">roject’s objectives were </w:t>
      </w:r>
      <w:r>
        <w:rPr>
          <w:rStyle w:val="fontstyle01"/>
          <w:rFonts w:ascii="Times New Roman" w:hAnsi="Times New Roman"/>
          <w:sz w:val="24"/>
          <w:szCs w:val="24"/>
        </w:rPr>
        <w:t xml:space="preserve">to </w:t>
      </w:r>
      <w:r w:rsidRPr="006D1CF2">
        <w:rPr>
          <w:rStyle w:val="fontstyle01"/>
          <w:rFonts w:ascii="Times New Roman" w:hAnsi="Times New Roman"/>
          <w:sz w:val="24"/>
          <w:szCs w:val="24"/>
        </w:rPr>
        <w:t xml:space="preserve">develop a harmonized MCS tool </w:t>
      </w:r>
      <w:r>
        <w:rPr>
          <w:rStyle w:val="fontstyle01"/>
          <w:rFonts w:ascii="Times New Roman" w:hAnsi="Times New Roman"/>
          <w:sz w:val="24"/>
          <w:szCs w:val="24"/>
        </w:rPr>
        <w:t xml:space="preserve">that provided guidance on </w:t>
      </w:r>
      <w:r w:rsidRPr="006D1CF2">
        <w:rPr>
          <w:rStyle w:val="fontstyle01"/>
          <w:rFonts w:ascii="Times New Roman" w:hAnsi="Times New Roman"/>
          <w:sz w:val="24"/>
          <w:szCs w:val="24"/>
        </w:rPr>
        <w:t xml:space="preserve">best practices to sub-regional organizations and t-RFMOs for up-scaling. </w:t>
      </w:r>
      <w:r w:rsidR="00B63202">
        <w:rPr>
          <w:rStyle w:val="fontstyle01"/>
          <w:rFonts w:ascii="Times New Roman" w:hAnsi="Times New Roman"/>
          <w:sz w:val="24"/>
          <w:szCs w:val="24"/>
        </w:rPr>
        <w:t xml:space="preserve"> </w:t>
      </w:r>
      <w:r w:rsidRPr="006D1CF2">
        <w:rPr>
          <w:rStyle w:val="fontstyle01"/>
          <w:rFonts w:ascii="Times New Roman" w:hAnsi="Times New Roman"/>
          <w:sz w:val="24"/>
          <w:szCs w:val="24"/>
        </w:rPr>
        <w:t>The</w:t>
      </w:r>
      <w:r w:rsidRPr="006D1CF2">
        <w:rPr>
          <w:szCs w:val="24"/>
        </w:rPr>
        <w:t xml:space="preserve"> </w:t>
      </w:r>
      <w:r w:rsidR="00B63202">
        <w:rPr>
          <w:szCs w:val="24"/>
        </w:rPr>
        <w:t xml:space="preserve">technical service provider for the trial was </w:t>
      </w:r>
      <w:r w:rsidRPr="006D1CF2">
        <w:rPr>
          <w:rStyle w:val="fontstyle01"/>
          <w:rFonts w:ascii="Times New Roman" w:hAnsi="Times New Roman"/>
          <w:sz w:val="24"/>
          <w:szCs w:val="24"/>
        </w:rPr>
        <w:t>Satlink</w:t>
      </w:r>
      <w:r w:rsidR="00B63202">
        <w:rPr>
          <w:rStyle w:val="fontstyle01"/>
          <w:rFonts w:ascii="Times New Roman" w:hAnsi="Times New Roman"/>
          <w:sz w:val="24"/>
          <w:szCs w:val="24"/>
        </w:rPr>
        <w:t xml:space="preserve"> based in Madrid</w:t>
      </w:r>
      <w:r w:rsidRPr="006D1CF2">
        <w:rPr>
          <w:rStyle w:val="fontstyle01"/>
          <w:rFonts w:ascii="Times New Roman" w:hAnsi="Times New Roman"/>
          <w:sz w:val="24"/>
          <w:szCs w:val="24"/>
        </w:rPr>
        <w:t xml:space="preserve">. </w:t>
      </w:r>
      <w:r w:rsidR="00B63202">
        <w:rPr>
          <w:rStyle w:val="fontstyle01"/>
          <w:rFonts w:ascii="Times New Roman" w:hAnsi="Times New Roman"/>
          <w:sz w:val="24"/>
          <w:szCs w:val="24"/>
        </w:rPr>
        <w:t xml:space="preserve">In addition to providing strong political support and financial contributions, the </w:t>
      </w:r>
      <w:r w:rsidRPr="006D1CF2">
        <w:rPr>
          <w:rStyle w:val="fontstyle01"/>
          <w:rFonts w:ascii="Times New Roman" w:hAnsi="Times New Roman"/>
          <w:sz w:val="24"/>
          <w:szCs w:val="24"/>
        </w:rPr>
        <w:t>Ministry</w:t>
      </w:r>
      <w:r w:rsidR="00B63202">
        <w:rPr>
          <w:rStyle w:val="fontstyle01"/>
          <w:rFonts w:ascii="Times New Roman" w:hAnsi="Times New Roman"/>
          <w:sz w:val="24"/>
          <w:szCs w:val="24"/>
        </w:rPr>
        <w:t xml:space="preserve"> had supported</w:t>
      </w:r>
      <w:r w:rsidRPr="006D1CF2">
        <w:rPr>
          <w:rStyle w:val="fontstyle01"/>
          <w:rFonts w:ascii="Times New Roman" w:hAnsi="Times New Roman"/>
          <w:sz w:val="24"/>
          <w:szCs w:val="24"/>
        </w:rPr>
        <w:t xml:space="preserve"> the development of policies and operating procedures </w:t>
      </w:r>
      <w:r w:rsidR="00B63202">
        <w:rPr>
          <w:rStyle w:val="fontstyle01"/>
          <w:rFonts w:ascii="Times New Roman" w:hAnsi="Times New Roman"/>
          <w:sz w:val="24"/>
          <w:szCs w:val="24"/>
        </w:rPr>
        <w:t xml:space="preserve">for </w:t>
      </w:r>
      <w:r w:rsidRPr="006D1CF2">
        <w:rPr>
          <w:rStyle w:val="fontstyle01"/>
          <w:rFonts w:ascii="Times New Roman" w:hAnsi="Times New Roman"/>
          <w:sz w:val="24"/>
          <w:szCs w:val="24"/>
        </w:rPr>
        <w:t>EM</w:t>
      </w:r>
      <w:r w:rsidR="00B63202">
        <w:rPr>
          <w:rStyle w:val="fontstyle01"/>
          <w:rFonts w:ascii="Times New Roman" w:hAnsi="Times New Roman"/>
          <w:sz w:val="24"/>
          <w:szCs w:val="24"/>
        </w:rPr>
        <w:t xml:space="preserve">, noting EM implementation requires a sound basis in domestic law and regulations. </w:t>
      </w:r>
      <w:r w:rsidRPr="00B63202">
        <w:rPr>
          <w:rStyle w:val="fontstyle01"/>
          <w:rFonts w:ascii="Times New Roman" w:hAnsi="Times New Roman"/>
          <w:sz w:val="24"/>
          <w:szCs w:val="24"/>
        </w:rPr>
        <w:t xml:space="preserve">Fiji </w:t>
      </w:r>
      <w:r w:rsidR="00B63202">
        <w:rPr>
          <w:rStyle w:val="fontstyle01"/>
          <w:rFonts w:ascii="Times New Roman" w:hAnsi="Times New Roman"/>
          <w:sz w:val="24"/>
          <w:szCs w:val="24"/>
        </w:rPr>
        <w:t>had benefitted from legal support from the FFA in this regard</w:t>
      </w:r>
      <w:r w:rsidRPr="00B63202">
        <w:rPr>
          <w:rStyle w:val="fontstyle01"/>
          <w:rFonts w:ascii="Times New Roman" w:hAnsi="Times New Roman"/>
          <w:sz w:val="24"/>
          <w:szCs w:val="24"/>
        </w:rPr>
        <w:t xml:space="preserve">. </w:t>
      </w:r>
    </w:p>
    <w:p w:rsidR="002609C5" w:rsidRDefault="006D1CF2" w:rsidP="002609C5">
      <w:pPr>
        <w:jc w:val="both"/>
        <w:rPr>
          <w:rStyle w:val="fontstyle01"/>
          <w:rFonts w:ascii="Times New Roman" w:hAnsi="Times New Roman"/>
          <w:sz w:val="24"/>
          <w:szCs w:val="24"/>
        </w:rPr>
      </w:pPr>
      <w:r w:rsidRPr="00B63202">
        <w:rPr>
          <w:rStyle w:val="fontstyle01"/>
          <w:rFonts w:ascii="Times New Roman" w:hAnsi="Times New Roman"/>
          <w:sz w:val="24"/>
          <w:szCs w:val="24"/>
        </w:rPr>
        <w:t>The</w:t>
      </w:r>
      <w:r w:rsidRPr="00B63202">
        <w:rPr>
          <w:szCs w:val="24"/>
        </w:rPr>
        <w:t xml:space="preserve"> </w:t>
      </w:r>
      <w:r w:rsidR="00B63202">
        <w:rPr>
          <w:szCs w:val="24"/>
        </w:rPr>
        <w:t xml:space="preserve">Ministry </w:t>
      </w:r>
      <w:r w:rsidR="00B63202">
        <w:rPr>
          <w:rStyle w:val="fontstyle01"/>
          <w:rFonts w:ascii="Times New Roman" w:hAnsi="Times New Roman"/>
          <w:sz w:val="24"/>
          <w:szCs w:val="24"/>
        </w:rPr>
        <w:t xml:space="preserve">acknowledged the collaboration of the </w:t>
      </w:r>
      <w:r w:rsidRPr="00B63202">
        <w:rPr>
          <w:rStyle w:val="fontstyle01"/>
          <w:rFonts w:ascii="Times New Roman" w:hAnsi="Times New Roman"/>
          <w:sz w:val="24"/>
          <w:szCs w:val="24"/>
        </w:rPr>
        <w:t xml:space="preserve">Fiji Fishing Industry Association </w:t>
      </w:r>
      <w:r w:rsidR="00B63202">
        <w:rPr>
          <w:rStyle w:val="fontstyle01"/>
          <w:rFonts w:ascii="Times New Roman" w:hAnsi="Times New Roman"/>
          <w:sz w:val="24"/>
          <w:szCs w:val="24"/>
        </w:rPr>
        <w:t>(</w:t>
      </w:r>
      <w:r w:rsidRPr="00B63202">
        <w:rPr>
          <w:rStyle w:val="fontstyle01"/>
          <w:rFonts w:ascii="Times New Roman" w:hAnsi="Times New Roman"/>
          <w:sz w:val="24"/>
          <w:szCs w:val="24"/>
        </w:rPr>
        <w:t>FFIA</w:t>
      </w:r>
      <w:r w:rsidR="00B63202">
        <w:rPr>
          <w:rStyle w:val="fontstyle01"/>
          <w:rFonts w:ascii="Times New Roman" w:hAnsi="Times New Roman"/>
          <w:sz w:val="24"/>
          <w:szCs w:val="24"/>
        </w:rPr>
        <w:t>)</w:t>
      </w:r>
      <w:r w:rsidRPr="00B63202">
        <w:rPr>
          <w:rStyle w:val="fontstyle01"/>
          <w:rFonts w:ascii="Times New Roman" w:hAnsi="Times New Roman"/>
          <w:sz w:val="24"/>
          <w:szCs w:val="24"/>
        </w:rPr>
        <w:t xml:space="preserve"> </w:t>
      </w:r>
      <w:r w:rsidR="00B63202">
        <w:rPr>
          <w:rStyle w:val="fontstyle01"/>
          <w:rFonts w:ascii="Times New Roman" w:hAnsi="Times New Roman"/>
          <w:sz w:val="24"/>
          <w:szCs w:val="24"/>
        </w:rPr>
        <w:t xml:space="preserve">which had initiated the trial.  It was noted that, in addition to facilitating vessel involvement, the Association had contributed </w:t>
      </w:r>
      <w:r w:rsidRPr="00B63202">
        <w:rPr>
          <w:rStyle w:val="fontstyle01"/>
          <w:rFonts w:ascii="Times New Roman" w:hAnsi="Times New Roman"/>
          <w:sz w:val="24"/>
          <w:szCs w:val="24"/>
        </w:rPr>
        <w:t xml:space="preserve">co-financing. </w:t>
      </w:r>
      <w:r w:rsidR="001F79C4">
        <w:rPr>
          <w:rStyle w:val="fontstyle01"/>
          <w:rFonts w:ascii="Times New Roman" w:hAnsi="Times New Roman"/>
          <w:sz w:val="24"/>
          <w:szCs w:val="24"/>
        </w:rPr>
        <w:t>To</w:t>
      </w:r>
      <w:r w:rsidR="00B63202">
        <w:rPr>
          <w:rStyle w:val="fontstyle01"/>
          <w:rFonts w:ascii="Times New Roman" w:hAnsi="Times New Roman"/>
          <w:sz w:val="24"/>
          <w:szCs w:val="24"/>
        </w:rPr>
        <w:t xml:space="preserve"> encourage engagement</w:t>
      </w:r>
      <w:r w:rsidR="001F79C4">
        <w:rPr>
          <w:rStyle w:val="fontstyle01"/>
          <w:rFonts w:ascii="Times New Roman" w:hAnsi="Times New Roman"/>
          <w:sz w:val="24"/>
          <w:szCs w:val="24"/>
        </w:rPr>
        <w:t>,</w:t>
      </w:r>
      <w:r w:rsidR="00B63202">
        <w:rPr>
          <w:rStyle w:val="fontstyle01"/>
          <w:rFonts w:ascii="Times New Roman" w:hAnsi="Times New Roman"/>
          <w:sz w:val="24"/>
          <w:szCs w:val="24"/>
        </w:rPr>
        <w:t xml:space="preserve"> industry had </w:t>
      </w:r>
      <w:r w:rsidR="002609C5">
        <w:rPr>
          <w:rStyle w:val="fontstyle01"/>
          <w:rFonts w:ascii="Times New Roman" w:hAnsi="Times New Roman"/>
          <w:sz w:val="24"/>
          <w:szCs w:val="24"/>
        </w:rPr>
        <w:t xml:space="preserve">requested that copies of EM trip records and data be made available to the vessel operators, at least in the form of near </w:t>
      </w:r>
      <w:r w:rsidRPr="00B63202">
        <w:rPr>
          <w:rStyle w:val="fontstyle01"/>
          <w:rFonts w:ascii="Times New Roman" w:hAnsi="Times New Roman"/>
          <w:sz w:val="24"/>
          <w:szCs w:val="24"/>
        </w:rPr>
        <w:t>real</w:t>
      </w:r>
      <w:r w:rsidR="002609C5">
        <w:rPr>
          <w:rStyle w:val="fontstyle01"/>
          <w:rFonts w:ascii="Times New Roman" w:hAnsi="Times New Roman"/>
          <w:sz w:val="24"/>
          <w:szCs w:val="24"/>
        </w:rPr>
        <w:t>-</w:t>
      </w:r>
      <w:r w:rsidRPr="00B63202">
        <w:rPr>
          <w:rStyle w:val="fontstyle01"/>
          <w:rFonts w:ascii="Times New Roman" w:hAnsi="Times New Roman"/>
          <w:sz w:val="24"/>
          <w:szCs w:val="24"/>
        </w:rPr>
        <w:t>time catch data summar</w:t>
      </w:r>
      <w:r w:rsidR="002609C5">
        <w:rPr>
          <w:rStyle w:val="fontstyle01"/>
          <w:rFonts w:ascii="Times New Roman" w:hAnsi="Times New Roman"/>
          <w:sz w:val="24"/>
          <w:szCs w:val="24"/>
        </w:rPr>
        <w:t xml:space="preserve">ies and that any infractions detected during the trial not be prosecuted. Vessel access to their own EM data remained an outstanding issue that industry is keen to see resolved soon.  </w:t>
      </w:r>
    </w:p>
    <w:p w:rsidR="006D1CF2" w:rsidRPr="00B63202" w:rsidRDefault="002609C5" w:rsidP="002609C5">
      <w:pPr>
        <w:jc w:val="both"/>
        <w:rPr>
          <w:rStyle w:val="fontstyle01"/>
          <w:rFonts w:ascii="Times New Roman" w:hAnsi="Times New Roman"/>
          <w:sz w:val="24"/>
          <w:szCs w:val="24"/>
        </w:rPr>
      </w:pPr>
      <w:r>
        <w:rPr>
          <w:rStyle w:val="fontstyle01"/>
          <w:rFonts w:ascii="Times New Roman" w:hAnsi="Times New Roman"/>
          <w:sz w:val="24"/>
          <w:szCs w:val="24"/>
        </w:rPr>
        <w:t xml:space="preserve">Fiji expressed appreciation for the support provided by </w:t>
      </w:r>
      <w:r w:rsidR="006D1CF2" w:rsidRPr="00B63202">
        <w:rPr>
          <w:rStyle w:val="fontstyle01"/>
          <w:rFonts w:ascii="Times New Roman" w:hAnsi="Times New Roman"/>
          <w:sz w:val="24"/>
          <w:szCs w:val="24"/>
        </w:rPr>
        <w:t>SPC</w:t>
      </w:r>
      <w:r>
        <w:rPr>
          <w:rStyle w:val="fontstyle01"/>
          <w:rFonts w:ascii="Times New Roman" w:hAnsi="Times New Roman"/>
          <w:sz w:val="24"/>
          <w:szCs w:val="24"/>
        </w:rPr>
        <w:t xml:space="preserve"> to</w:t>
      </w:r>
      <w:r w:rsidR="006D1CF2" w:rsidRPr="00B63202">
        <w:rPr>
          <w:rStyle w:val="fontstyle01"/>
          <w:rFonts w:ascii="Times New Roman" w:hAnsi="Times New Roman"/>
          <w:sz w:val="24"/>
          <w:szCs w:val="24"/>
        </w:rPr>
        <w:t xml:space="preserve"> incorporat</w:t>
      </w:r>
      <w:r>
        <w:rPr>
          <w:rStyle w:val="fontstyle01"/>
          <w:rFonts w:ascii="Times New Roman" w:hAnsi="Times New Roman"/>
          <w:sz w:val="24"/>
          <w:szCs w:val="24"/>
        </w:rPr>
        <w:t>e</w:t>
      </w:r>
      <w:r w:rsidR="006D1CF2" w:rsidRPr="00B63202">
        <w:rPr>
          <w:rStyle w:val="fontstyle01"/>
          <w:rFonts w:ascii="Times New Roman" w:hAnsi="Times New Roman"/>
          <w:sz w:val="24"/>
          <w:szCs w:val="24"/>
        </w:rPr>
        <w:t xml:space="preserve"> EM data into SPC database</w:t>
      </w:r>
      <w:r>
        <w:rPr>
          <w:rStyle w:val="fontstyle01"/>
          <w:rFonts w:ascii="Times New Roman" w:hAnsi="Times New Roman"/>
          <w:sz w:val="24"/>
          <w:szCs w:val="24"/>
        </w:rPr>
        <w:t xml:space="preserve">s.  Fiji was supportive of SPC extending its services to developing EM analytical software </w:t>
      </w:r>
      <w:r w:rsidR="0016755B">
        <w:rPr>
          <w:rStyle w:val="fontstyle01"/>
          <w:rFonts w:ascii="Times New Roman" w:hAnsi="Times New Roman"/>
          <w:sz w:val="24"/>
          <w:szCs w:val="24"/>
        </w:rPr>
        <w:t xml:space="preserve">including the application of </w:t>
      </w:r>
      <w:r>
        <w:rPr>
          <w:rStyle w:val="fontstyle01"/>
          <w:rFonts w:ascii="Times New Roman" w:hAnsi="Times New Roman"/>
          <w:sz w:val="24"/>
          <w:szCs w:val="24"/>
        </w:rPr>
        <w:t xml:space="preserve">AI </w:t>
      </w:r>
      <w:r w:rsidR="006D1CF2" w:rsidRPr="00B63202">
        <w:rPr>
          <w:rStyle w:val="fontstyle01"/>
          <w:rFonts w:ascii="Times New Roman" w:hAnsi="Times New Roman"/>
          <w:sz w:val="24"/>
          <w:szCs w:val="24"/>
        </w:rPr>
        <w:t>for catch recognition.</w:t>
      </w:r>
    </w:p>
    <w:p w:rsidR="006D1CF2" w:rsidRPr="00AF5C06" w:rsidRDefault="006D1CF2" w:rsidP="006D1CF2">
      <w:pPr>
        <w:numPr>
          <w:ilvl w:val="0"/>
          <w:numId w:val="0"/>
        </w:numPr>
        <w:rPr>
          <w:b/>
          <w:i/>
          <w:color w:val="2F5496" w:themeColor="accent1" w:themeShade="BF"/>
        </w:rPr>
      </w:pPr>
      <w:r w:rsidRPr="006D1CF2">
        <w:rPr>
          <w:b/>
          <w:i/>
          <w:color w:val="2F5496" w:themeColor="accent1" w:themeShade="BF"/>
          <w:szCs w:val="24"/>
        </w:rPr>
        <w:t xml:space="preserve">4b. </w:t>
      </w:r>
      <w:r w:rsidRPr="006D1CF2">
        <w:rPr>
          <w:b/>
          <w:i/>
          <w:color w:val="2F5496" w:themeColor="accent1" w:themeShade="BF"/>
          <w:szCs w:val="24"/>
        </w:rPr>
        <w:tab/>
        <w:t>Fiji Fishing I</w:t>
      </w:r>
      <w:r w:rsidRPr="00AF5C06">
        <w:rPr>
          <w:b/>
          <w:i/>
          <w:color w:val="2F5496" w:themeColor="accent1" w:themeShade="BF"/>
        </w:rPr>
        <w:t>ndustry Association</w:t>
      </w:r>
      <w:r>
        <w:rPr>
          <w:b/>
          <w:i/>
          <w:color w:val="2F5496" w:themeColor="accent1" w:themeShade="BF"/>
        </w:rPr>
        <w:t xml:space="preserve"> </w:t>
      </w:r>
      <w:r w:rsidRPr="00AF5C06">
        <w:rPr>
          <w:b/>
          <w:i/>
          <w:color w:val="2F5496" w:themeColor="accent1" w:themeShade="BF"/>
        </w:rPr>
        <w:t>(FFIA)</w:t>
      </w:r>
    </w:p>
    <w:p w:rsidR="006D1CF2" w:rsidRDefault="006D1CF2" w:rsidP="006D1CF2">
      <w:r>
        <w:t xml:space="preserve">The </w:t>
      </w:r>
      <w:r w:rsidR="002609C5">
        <w:t xml:space="preserve">FIFA representative, </w:t>
      </w:r>
      <w:proofErr w:type="spellStart"/>
      <w:r w:rsidR="002609C5" w:rsidRPr="00262B6A">
        <w:t>Anare</w:t>
      </w:r>
      <w:proofErr w:type="spellEnd"/>
      <w:r w:rsidR="00262B6A" w:rsidRPr="00262B6A">
        <w:t xml:space="preserve"> </w:t>
      </w:r>
      <w:proofErr w:type="spellStart"/>
      <w:r w:rsidR="00262B6A" w:rsidRPr="00262B6A">
        <w:t>Raiwalu</w:t>
      </w:r>
      <w:proofErr w:type="spellEnd"/>
      <w:r w:rsidR="00262B6A">
        <w:t>,</w:t>
      </w:r>
      <w:r w:rsidR="002609C5" w:rsidRPr="00262B6A">
        <w:t xml:space="preserve"> </w:t>
      </w:r>
      <w:r w:rsidR="002609C5">
        <w:t xml:space="preserve">noted that </w:t>
      </w:r>
      <w:r>
        <w:t>FFIA</w:t>
      </w:r>
      <w:r w:rsidR="002609C5">
        <w:t xml:space="preserve">’s view of EM </w:t>
      </w:r>
      <w:r>
        <w:t>are:</w:t>
      </w:r>
    </w:p>
    <w:p w:rsidR="006D1CF2" w:rsidRDefault="006D1CF2" w:rsidP="00845206">
      <w:pPr>
        <w:numPr>
          <w:ilvl w:val="0"/>
          <w:numId w:val="2"/>
        </w:numPr>
        <w:spacing w:after="0"/>
        <w:jc w:val="both"/>
      </w:pPr>
      <w:r>
        <w:rPr>
          <w:lang w:val="en-NZ"/>
        </w:rPr>
        <w:t xml:space="preserve">the current programme should continue until the WCPFC decides on the </w:t>
      </w:r>
      <w:r w:rsidRPr="002609C5">
        <w:rPr>
          <w:i/>
          <w:lang w:val="en-NZ"/>
        </w:rPr>
        <w:t>modus operandi</w:t>
      </w:r>
      <w:r>
        <w:rPr>
          <w:lang w:val="en-NZ"/>
        </w:rPr>
        <w:t xml:space="preserve"> of their preferred EM protocol</w:t>
      </w:r>
      <w:r w:rsidR="002609C5">
        <w:rPr>
          <w:lang w:val="en-NZ"/>
        </w:rPr>
        <w:t>,</w:t>
      </w:r>
    </w:p>
    <w:p w:rsidR="006D1CF2" w:rsidRDefault="006D1CF2" w:rsidP="00845206">
      <w:pPr>
        <w:numPr>
          <w:ilvl w:val="0"/>
          <w:numId w:val="2"/>
        </w:numPr>
        <w:spacing w:after="0"/>
        <w:jc w:val="both"/>
      </w:pPr>
      <w:r>
        <w:rPr>
          <w:lang w:val="en-NZ"/>
        </w:rPr>
        <w:t>the programme should be subject to modification and change within th</w:t>
      </w:r>
      <w:r w:rsidR="0016755B">
        <w:rPr>
          <w:lang w:val="en-NZ"/>
        </w:rPr>
        <w:t>at</w:t>
      </w:r>
      <w:r>
        <w:rPr>
          <w:lang w:val="en-NZ"/>
        </w:rPr>
        <w:t xml:space="preserve"> period to comply with likely WCPFC requirements and recommendations</w:t>
      </w:r>
      <w:r w:rsidR="002609C5">
        <w:rPr>
          <w:lang w:val="en-NZ"/>
        </w:rPr>
        <w:t>, and</w:t>
      </w:r>
    </w:p>
    <w:p w:rsidR="006D1CF2" w:rsidRDefault="002609C5" w:rsidP="00845206">
      <w:pPr>
        <w:numPr>
          <w:ilvl w:val="0"/>
          <w:numId w:val="2"/>
        </w:numPr>
        <w:spacing w:after="0"/>
        <w:jc w:val="both"/>
      </w:pPr>
      <w:r>
        <w:rPr>
          <w:lang w:val="en-NZ"/>
        </w:rPr>
        <w:t>f</w:t>
      </w:r>
      <w:r w:rsidR="006D1CF2">
        <w:rPr>
          <w:lang w:val="en-NZ"/>
        </w:rPr>
        <w:t xml:space="preserve">unding </w:t>
      </w:r>
      <w:r>
        <w:rPr>
          <w:lang w:val="en-NZ"/>
        </w:rPr>
        <w:t xml:space="preserve">support is required to avoid </w:t>
      </w:r>
      <w:r w:rsidR="006D1CF2">
        <w:rPr>
          <w:lang w:val="en-NZ"/>
        </w:rPr>
        <w:t xml:space="preserve">an unfair fiscal burden </w:t>
      </w:r>
      <w:r>
        <w:rPr>
          <w:lang w:val="en-NZ"/>
        </w:rPr>
        <w:t xml:space="preserve">being imposed </w:t>
      </w:r>
      <w:r w:rsidR="006D1CF2">
        <w:rPr>
          <w:lang w:val="en-NZ"/>
        </w:rPr>
        <w:t xml:space="preserve">on the Fiji </w:t>
      </w:r>
      <w:r w:rsidR="0016755B">
        <w:rPr>
          <w:lang w:val="en-NZ"/>
        </w:rPr>
        <w:t>i</w:t>
      </w:r>
      <w:r w:rsidR="006D1CF2">
        <w:rPr>
          <w:lang w:val="en-NZ"/>
        </w:rPr>
        <w:t>ndustry</w:t>
      </w:r>
      <w:r>
        <w:rPr>
          <w:lang w:val="en-NZ"/>
        </w:rPr>
        <w:t>.</w:t>
      </w:r>
    </w:p>
    <w:p w:rsidR="002609C5" w:rsidRDefault="002609C5" w:rsidP="00FF448B">
      <w:pPr>
        <w:numPr>
          <w:ilvl w:val="0"/>
          <w:numId w:val="0"/>
        </w:numPr>
        <w:spacing w:after="0"/>
        <w:jc w:val="both"/>
        <w:rPr>
          <w:lang w:val="en-NZ"/>
        </w:rPr>
      </w:pPr>
    </w:p>
    <w:p w:rsidR="00BC6206" w:rsidRDefault="00BC6206" w:rsidP="00FF448B">
      <w:pPr>
        <w:spacing w:after="0"/>
        <w:jc w:val="both"/>
        <w:rPr>
          <w:lang w:val="en-NZ"/>
        </w:rPr>
      </w:pPr>
      <w:r>
        <w:rPr>
          <w:lang w:val="en-NZ"/>
        </w:rPr>
        <w:t>In summarising its experience under the 4-year trial, FIFA noted that:</w:t>
      </w:r>
    </w:p>
    <w:p w:rsidR="006D1CF2" w:rsidRDefault="00BC6206" w:rsidP="00845206">
      <w:pPr>
        <w:pStyle w:val="ListParagraph"/>
        <w:numPr>
          <w:ilvl w:val="0"/>
          <w:numId w:val="11"/>
        </w:numPr>
        <w:spacing w:after="0"/>
        <w:jc w:val="both"/>
      </w:pPr>
      <w:r w:rsidRPr="00BC6206">
        <w:rPr>
          <w:lang w:val="en-NZ"/>
        </w:rPr>
        <w:t>the a</w:t>
      </w:r>
      <w:r w:rsidR="006D1CF2" w:rsidRPr="00BC6206">
        <w:rPr>
          <w:lang w:val="en-NZ"/>
        </w:rPr>
        <w:t>cceptance of EM on board vessels</w:t>
      </w:r>
      <w:r w:rsidRPr="00BC6206">
        <w:rPr>
          <w:lang w:val="en-NZ"/>
        </w:rPr>
        <w:t xml:space="preserve"> is reliant on the cooperation of </w:t>
      </w:r>
      <w:r w:rsidR="006D1CF2" w:rsidRPr="00BC6206">
        <w:rPr>
          <w:lang w:val="en-NZ"/>
        </w:rPr>
        <w:t>crews and owners</w:t>
      </w:r>
      <w:r w:rsidR="007703F3">
        <w:rPr>
          <w:lang w:val="en-NZ"/>
        </w:rPr>
        <w:t xml:space="preserve">.  FIFA doubts that </w:t>
      </w:r>
      <w:r w:rsidR="006D1CF2" w:rsidRPr="00BC6206">
        <w:rPr>
          <w:lang w:val="en-NZ"/>
        </w:rPr>
        <w:t xml:space="preserve">a blunt “compulsion” regime </w:t>
      </w:r>
      <w:r w:rsidR="007703F3">
        <w:rPr>
          <w:lang w:val="en-NZ"/>
        </w:rPr>
        <w:t xml:space="preserve">is practical </w:t>
      </w:r>
      <w:r w:rsidR="006D1CF2" w:rsidRPr="00BC6206">
        <w:rPr>
          <w:lang w:val="en-NZ"/>
        </w:rPr>
        <w:t xml:space="preserve">in WCPO where voyages of two or three months are </w:t>
      </w:r>
      <w:r w:rsidR="007703F3">
        <w:rPr>
          <w:lang w:val="en-NZ"/>
        </w:rPr>
        <w:t>common,</w:t>
      </w:r>
    </w:p>
    <w:p w:rsidR="007703F3" w:rsidRDefault="007703F3" w:rsidP="00845206">
      <w:pPr>
        <w:pStyle w:val="ListParagraph"/>
        <w:numPr>
          <w:ilvl w:val="0"/>
          <w:numId w:val="11"/>
        </w:numPr>
        <w:jc w:val="both"/>
      </w:pPr>
      <w:r>
        <w:t>s</w:t>
      </w:r>
      <w:r w:rsidR="006D1CF2">
        <w:t xml:space="preserve">ystem </w:t>
      </w:r>
      <w:r>
        <w:t>standards and protocols should be</w:t>
      </w:r>
      <w:r w:rsidR="006D1CF2">
        <w:t xml:space="preserve"> compatible throughout the region</w:t>
      </w:r>
      <w:r>
        <w:t>,</w:t>
      </w:r>
    </w:p>
    <w:p w:rsidR="006D1CF2" w:rsidRDefault="007703F3" w:rsidP="00845206">
      <w:pPr>
        <w:pStyle w:val="ListParagraph"/>
        <w:numPr>
          <w:ilvl w:val="0"/>
          <w:numId w:val="11"/>
        </w:numPr>
        <w:jc w:val="both"/>
      </w:pPr>
      <w:r>
        <w:t xml:space="preserve">EM programmes should limit the financial and operational burden on </w:t>
      </w:r>
      <w:r w:rsidR="006D1CF2">
        <w:t>industry</w:t>
      </w:r>
      <w:r>
        <w:t>,</w:t>
      </w:r>
    </w:p>
    <w:p w:rsidR="007703F3" w:rsidRDefault="0016755B" w:rsidP="00845206">
      <w:pPr>
        <w:pStyle w:val="ListParagraph"/>
        <w:numPr>
          <w:ilvl w:val="0"/>
          <w:numId w:val="11"/>
        </w:numPr>
        <w:jc w:val="both"/>
      </w:pPr>
      <w:r>
        <w:t>i</w:t>
      </w:r>
      <w:r w:rsidR="007703F3">
        <w:t>ndustry should have access to their own EM data, and</w:t>
      </w:r>
    </w:p>
    <w:p w:rsidR="007703F3" w:rsidRPr="007703F3" w:rsidRDefault="007703F3" w:rsidP="00845206">
      <w:pPr>
        <w:pStyle w:val="ListParagraph"/>
        <w:numPr>
          <w:ilvl w:val="0"/>
          <w:numId w:val="11"/>
        </w:numPr>
        <w:jc w:val="both"/>
      </w:pPr>
      <w:r>
        <w:rPr>
          <w:lang w:val="en-NZ"/>
        </w:rPr>
        <w:t xml:space="preserve">developments relating to the integration of </w:t>
      </w:r>
      <w:r w:rsidR="006D1CF2">
        <w:rPr>
          <w:lang w:val="en-NZ"/>
        </w:rPr>
        <w:t xml:space="preserve">GPS and other technology </w:t>
      </w:r>
      <w:r>
        <w:rPr>
          <w:lang w:val="en-NZ"/>
        </w:rPr>
        <w:t>support</w:t>
      </w:r>
      <w:r w:rsidR="0016755B">
        <w:rPr>
          <w:lang w:val="en-NZ"/>
        </w:rPr>
        <w:t>ing</w:t>
      </w:r>
      <w:r w:rsidR="006D1CF2">
        <w:rPr>
          <w:lang w:val="en-NZ"/>
        </w:rPr>
        <w:t xml:space="preserve"> VMS, data transmission and live vessel tracking </w:t>
      </w:r>
      <w:r>
        <w:rPr>
          <w:lang w:val="en-NZ"/>
        </w:rPr>
        <w:t>are positive. It was noted that industry is already investing in such systems independently.</w:t>
      </w:r>
    </w:p>
    <w:p w:rsidR="006D1CF2" w:rsidRDefault="006D1CF2" w:rsidP="00FF448B">
      <w:pPr>
        <w:jc w:val="both"/>
      </w:pPr>
      <w:r>
        <w:t xml:space="preserve">In conclusion, </w:t>
      </w:r>
      <w:r w:rsidR="007703F3">
        <w:t>FIFA underscored the importance of stakeholder engagement and consultation</w:t>
      </w:r>
      <w:r>
        <w:t xml:space="preserve"> </w:t>
      </w:r>
      <w:r w:rsidR="007703F3">
        <w:t>noting that the W</w:t>
      </w:r>
      <w:r>
        <w:t xml:space="preserve">orkshop </w:t>
      </w:r>
      <w:r w:rsidR="007703F3">
        <w:t>wa</w:t>
      </w:r>
      <w:r>
        <w:t>s a</w:t>
      </w:r>
      <w:r w:rsidR="007703F3">
        <w:t>n</w:t>
      </w:r>
      <w:r>
        <w:t xml:space="preserve"> </w:t>
      </w:r>
      <w:r w:rsidR="007703F3">
        <w:t xml:space="preserve">excellent </w:t>
      </w:r>
      <w:r>
        <w:t xml:space="preserve">example </w:t>
      </w:r>
      <w:r w:rsidR="007703F3">
        <w:t xml:space="preserve">of </w:t>
      </w:r>
      <w:r>
        <w:t>Government, IGOs, NGOs</w:t>
      </w:r>
      <w:r w:rsidR="007703F3">
        <w:t>, the fishing industry</w:t>
      </w:r>
      <w:r>
        <w:t xml:space="preserve"> and </w:t>
      </w:r>
      <w:r w:rsidR="007703F3">
        <w:t>technical service providers consultation.</w:t>
      </w:r>
      <w:r>
        <w:t xml:space="preserve"> </w:t>
      </w:r>
    </w:p>
    <w:p w:rsidR="006D1CF2" w:rsidRPr="00AF5C06" w:rsidRDefault="006D1CF2" w:rsidP="006D1CF2">
      <w:pPr>
        <w:numPr>
          <w:ilvl w:val="0"/>
          <w:numId w:val="0"/>
        </w:numPr>
        <w:rPr>
          <w:b/>
          <w:i/>
          <w:color w:val="2F5496" w:themeColor="accent1" w:themeShade="BF"/>
        </w:rPr>
      </w:pPr>
      <w:r w:rsidRPr="00AF5C06">
        <w:rPr>
          <w:b/>
          <w:i/>
          <w:color w:val="2F5496" w:themeColor="accent1" w:themeShade="BF"/>
        </w:rPr>
        <w:t xml:space="preserve">4c. </w:t>
      </w:r>
      <w:r w:rsidRPr="00AF5C06">
        <w:rPr>
          <w:b/>
          <w:i/>
          <w:color w:val="2F5496" w:themeColor="accent1" w:themeShade="BF"/>
        </w:rPr>
        <w:tab/>
        <w:t>FSM</w:t>
      </w:r>
    </w:p>
    <w:p w:rsidR="009A2EC1" w:rsidRDefault="001F79C4" w:rsidP="001F79C4">
      <w:pPr>
        <w:jc w:val="both"/>
      </w:pPr>
      <w:r>
        <w:t>Bradley</w:t>
      </w:r>
      <w:r w:rsidR="00B578FE">
        <w:t xml:space="preserve"> Philip from the National Ocean Resources Management Authourity</w:t>
      </w:r>
      <w:r w:rsidR="00154C76">
        <w:t xml:space="preserve"> (NORMA) in </w:t>
      </w:r>
      <w:r w:rsidR="006D1CF2">
        <w:t>FSM</w:t>
      </w:r>
      <w:r w:rsidR="00B578FE">
        <w:t xml:space="preserve"> </w:t>
      </w:r>
      <w:r w:rsidR="00154C76">
        <w:t xml:space="preserve">reported that the FSM’s EM </w:t>
      </w:r>
      <w:r w:rsidR="006D1CF2">
        <w:t xml:space="preserve">experience is based on </w:t>
      </w:r>
      <w:r w:rsidR="00154C76">
        <w:t xml:space="preserve">a </w:t>
      </w:r>
      <w:r w:rsidR="006D1CF2">
        <w:t>M</w:t>
      </w:r>
      <w:r w:rsidR="00154C76">
        <w:t>emorandum of Understanding (M</w:t>
      </w:r>
      <w:r w:rsidR="006D1CF2">
        <w:t>OU</w:t>
      </w:r>
      <w:r w:rsidR="00154C76">
        <w:t>)</w:t>
      </w:r>
      <w:r w:rsidR="006D1CF2">
        <w:t xml:space="preserve"> signed in 2016 with LTFV</w:t>
      </w:r>
      <w:r w:rsidR="00154C76">
        <w:t>.</w:t>
      </w:r>
      <w:r w:rsidR="006D1CF2">
        <w:t xml:space="preserve"> </w:t>
      </w:r>
      <w:r>
        <w:t xml:space="preserve"> Under the MoU, and with funding from The Nature Conservancy, </w:t>
      </w:r>
      <w:r w:rsidR="006D1CF2">
        <w:t xml:space="preserve">Satlink camera </w:t>
      </w:r>
      <w:r>
        <w:t xml:space="preserve">systems were installed </w:t>
      </w:r>
      <w:r w:rsidR="006D1CF2">
        <w:t>on five FSM</w:t>
      </w:r>
      <w:r>
        <w:t>-</w:t>
      </w:r>
      <w:r w:rsidR="006D1CF2">
        <w:t xml:space="preserve">flagged frozen longline vessels.  The </w:t>
      </w:r>
      <w:r>
        <w:t xml:space="preserve">objective of the trials was to </w:t>
      </w:r>
      <w:r w:rsidR="006D1CF2">
        <w:t>develop the capacity of FSM to implement a longline EM program</w:t>
      </w:r>
      <w:r>
        <w:t xml:space="preserve"> across all components of EM ranging from </w:t>
      </w:r>
      <w:r w:rsidR="006D1CF2">
        <w:t xml:space="preserve">on-vessel equipment </w:t>
      </w:r>
      <w:r>
        <w:t>installation and maintenance to</w:t>
      </w:r>
      <w:r w:rsidR="006D1CF2">
        <w:t xml:space="preserve"> office-based EM data</w:t>
      </w:r>
      <w:r>
        <w:t xml:space="preserve"> analysis</w:t>
      </w:r>
      <w:r w:rsidR="006D1CF2">
        <w:t>. </w:t>
      </w:r>
      <w:r>
        <w:t xml:space="preserve">NORMA has stablished an </w:t>
      </w:r>
      <w:r w:rsidR="006D1CF2">
        <w:t xml:space="preserve">EM data review centre </w:t>
      </w:r>
      <w:r>
        <w:t xml:space="preserve">staffed with </w:t>
      </w:r>
      <w:r w:rsidR="006D1CF2">
        <w:t>fourteen EM</w:t>
      </w:r>
      <w:r>
        <w:t>-</w:t>
      </w:r>
      <w:r w:rsidR="006D1CF2">
        <w:t>trained fisheries observers</w:t>
      </w:r>
      <w:r>
        <w:t>. To date, eight</w:t>
      </w:r>
      <w:r w:rsidR="006D1CF2">
        <w:t xml:space="preserve"> </w:t>
      </w:r>
      <w:r>
        <w:t xml:space="preserve">complete </w:t>
      </w:r>
      <w:r w:rsidR="006D1CF2">
        <w:t>EM data trips (465 sets)</w:t>
      </w:r>
      <w:r>
        <w:t xml:space="preserve">, from a total of </w:t>
      </w:r>
      <w:r w:rsidR="006D1CF2">
        <w:t>33 EM data trips</w:t>
      </w:r>
      <w:r>
        <w:t>, have been analysed</w:t>
      </w:r>
      <w:r w:rsidR="006D1CF2">
        <w:t xml:space="preserve">.  </w:t>
      </w:r>
      <w:r w:rsidR="00C80557">
        <w:t>The Workshop noted that FSM Analysts compensation is set at a daily rate whereas other programmes compensate on the basis of number of sets analysed daily.</w:t>
      </w:r>
    </w:p>
    <w:p w:rsidR="00AD2593" w:rsidRDefault="00AD2593" w:rsidP="001F79C4">
      <w:pPr>
        <w:jc w:val="both"/>
      </w:pPr>
      <w:r>
        <w:t>C</w:t>
      </w:r>
      <w:r w:rsidR="006D1CF2">
        <w:t xml:space="preserve">hallenges </w:t>
      </w:r>
      <w:r>
        <w:t xml:space="preserve">experienced to date included delays experienced with </w:t>
      </w:r>
      <w:r w:rsidR="006D1CF2">
        <w:t xml:space="preserve">remote diagnostics </w:t>
      </w:r>
      <w:r>
        <w:t xml:space="preserve">by Satlink in Madrid as a consequence of time zone differences, the </w:t>
      </w:r>
      <w:r w:rsidR="006D1CF2">
        <w:t>durab</w:t>
      </w:r>
      <w:r>
        <w:t>i</w:t>
      </w:r>
      <w:r w:rsidR="006D1CF2">
        <w:t>l</w:t>
      </w:r>
      <w:r>
        <w:t xml:space="preserve">ity of equipment and </w:t>
      </w:r>
      <w:r w:rsidR="006D1CF2">
        <w:t xml:space="preserve">logistics </w:t>
      </w:r>
      <w:r>
        <w:t xml:space="preserve">associated with </w:t>
      </w:r>
      <w:r w:rsidR="006D1CF2">
        <w:t>hard drive</w:t>
      </w:r>
      <w:r>
        <w:t xml:space="preserve"> transfers</w:t>
      </w:r>
      <w:r w:rsidR="0016755B">
        <w:t xml:space="preserve"> between vessels and the data review centre</w:t>
      </w:r>
      <w:r>
        <w:t>.</w:t>
      </w:r>
      <w:r w:rsidR="006D1CF2">
        <w:t xml:space="preserve"> </w:t>
      </w:r>
    </w:p>
    <w:p w:rsidR="006D1CF2" w:rsidRDefault="00AD2593" w:rsidP="001F79C4">
      <w:pPr>
        <w:jc w:val="both"/>
      </w:pPr>
      <w:r>
        <w:t xml:space="preserve">In conclusion, consistent with the T3 Challenge, FSM advised that it </w:t>
      </w:r>
      <w:r w:rsidR="0016755B">
        <w:t>will continue</w:t>
      </w:r>
      <w:r>
        <w:t xml:space="preserve"> to explore opportunities to apply new technologies to the management of its tuna fisheries.  This will include achieving </w:t>
      </w:r>
      <w:r w:rsidR="006D1CF2">
        <w:t>100% EM coverage on all licensed longline vessels in the FSM EEZ by 2023.  </w:t>
      </w:r>
    </w:p>
    <w:p w:rsidR="006D1CF2" w:rsidRPr="00AF5C06" w:rsidRDefault="006D1CF2" w:rsidP="006D1CF2">
      <w:pPr>
        <w:numPr>
          <w:ilvl w:val="0"/>
          <w:numId w:val="0"/>
        </w:numPr>
        <w:rPr>
          <w:b/>
          <w:i/>
          <w:color w:val="2F5496" w:themeColor="accent1" w:themeShade="BF"/>
        </w:rPr>
      </w:pPr>
      <w:r w:rsidRPr="00AF5C06">
        <w:rPr>
          <w:b/>
          <w:i/>
          <w:color w:val="2F5496" w:themeColor="accent1" w:themeShade="BF"/>
        </w:rPr>
        <w:t>4</w:t>
      </w:r>
      <w:r>
        <w:rPr>
          <w:b/>
          <w:i/>
          <w:color w:val="2F5496" w:themeColor="accent1" w:themeShade="BF"/>
        </w:rPr>
        <w:t>d</w:t>
      </w:r>
      <w:r w:rsidRPr="00AF5C06">
        <w:rPr>
          <w:b/>
          <w:i/>
          <w:color w:val="2F5496" w:themeColor="accent1" w:themeShade="BF"/>
        </w:rPr>
        <w:t xml:space="preserve">.  </w:t>
      </w:r>
      <w:r w:rsidRPr="00AF5C06">
        <w:rPr>
          <w:b/>
          <w:i/>
          <w:color w:val="2F5496" w:themeColor="accent1" w:themeShade="BF"/>
        </w:rPr>
        <w:tab/>
        <w:t>PNA</w:t>
      </w:r>
    </w:p>
    <w:p w:rsidR="006D1CF2" w:rsidRPr="00226475" w:rsidRDefault="00B32782" w:rsidP="00CA635E">
      <w:pPr>
        <w:jc w:val="both"/>
      </w:pPr>
      <w:r>
        <w:t xml:space="preserve">On behalf of PNA members, </w:t>
      </w:r>
      <w:proofErr w:type="spellStart"/>
      <w:r w:rsidR="00CA635E">
        <w:t>Leontine</w:t>
      </w:r>
      <w:proofErr w:type="spellEnd"/>
      <w:r w:rsidR="00CA635E">
        <w:t xml:space="preserve"> </w:t>
      </w:r>
      <w:proofErr w:type="spellStart"/>
      <w:r w:rsidR="00CA635E">
        <w:t>Baje</w:t>
      </w:r>
      <w:proofErr w:type="spellEnd"/>
      <w:r w:rsidR="00CA635E">
        <w:t>, advised that, i</w:t>
      </w:r>
      <w:r w:rsidR="006D1CF2" w:rsidRPr="00226475">
        <w:t>n August 201</w:t>
      </w:r>
      <w:r w:rsidR="00CA635E">
        <w:t>8,</w:t>
      </w:r>
      <w:r w:rsidR="006D1CF2" w:rsidRPr="00226475">
        <w:t xml:space="preserve"> PNA Ministers endorsed </w:t>
      </w:r>
      <w:r w:rsidR="00CA635E">
        <w:t xml:space="preserve">the </w:t>
      </w:r>
      <w:r w:rsidR="006D1CF2" w:rsidRPr="00226475">
        <w:t xml:space="preserve">development of </w:t>
      </w:r>
      <w:r w:rsidR="00CA635E">
        <w:t>a</w:t>
      </w:r>
      <w:r w:rsidR="006D1CF2" w:rsidRPr="00226475">
        <w:t xml:space="preserve"> PNA EM Program</w:t>
      </w:r>
      <w:r w:rsidR="0016755B">
        <w:t>me</w:t>
      </w:r>
      <w:r w:rsidR="006D1CF2" w:rsidRPr="00226475">
        <w:t xml:space="preserve"> task</w:t>
      </w:r>
      <w:r w:rsidR="00CA635E">
        <w:t>ing</w:t>
      </w:r>
      <w:r w:rsidR="006D1CF2" w:rsidRPr="00226475">
        <w:t xml:space="preserve"> the PNA</w:t>
      </w:r>
      <w:r w:rsidR="00353648">
        <w:t>O</w:t>
      </w:r>
      <w:r w:rsidR="006D1CF2" w:rsidRPr="00226475">
        <w:t xml:space="preserve"> to develop </w:t>
      </w:r>
      <w:r w:rsidR="00CA635E">
        <w:t xml:space="preserve">it </w:t>
      </w:r>
      <w:r w:rsidR="006D1CF2" w:rsidRPr="00226475">
        <w:t xml:space="preserve">as a matter of priority. The Parties have </w:t>
      </w:r>
      <w:r w:rsidR="00CA635E">
        <w:t xml:space="preserve">established </w:t>
      </w:r>
      <w:r w:rsidR="006D1CF2" w:rsidRPr="00226475">
        <w:t>a small working group (PNA EMWG)</w:t>
      </w:r>
      <w:r w:rsidR="00CA635E">
        <w:t>,</w:t>
      </w:r>
      <w:r w:rsidR="006D1CF2" w:rsidRPr="00226475">
        <w:t xml:space="preserve"> chaired by the FSM</w:t>
      </w:r>
      <w:r w:rsidR="00CA635E">
        <w:t>,</w:t>
      </w:r>
      <w:r w:rsidR="006D1CF2" w:rsidRPr="00226475">
        <w:t xml:space="preserve"> to progress the development of the program. Early work</w:t>
      </w:r>
      <w:r w:rsidR="00CA635E">
        <w:t>, supported by three workshops,</w:t>
      </w:r>
      <w:r w:rsidR="006D1CF2" w:rsidRPr="00226475">
        <w:t xml:space="preserve"> ha</w:t>
      </w:r>
      <w:r w:rsidR="00CA635E">
        <w:t>ve</w:t>
      </w:r>
      <w:r w:rsidR="006D1CF2" w:rsidRPr="00226475">
        <w:t xml:space="preserve"> considered cost recovery</w:t>
      </w:r>
      <w:r w:rsidR="00CA635E">
        <w:t xml:space="preserve">, </w:t>
      </w:r>
      <w:r w:rsidR="004E3CE2">
        <w:t xml:space="preserve">which is a critical factor, </w:t>
      </w:r>
      <w:r w:rsidR="00CA635E">
        <w:t>analysis rates for both science and compliance</w:t>
      </w:r>
      <w:r w:rsidR="006D1CF2" w:rsidRPr="00226475">
        <w:t xml:space="preserve"> </w:t>
      </w:r>
      <w:r w:rsidR="0016755B">
        <w:t xml:space="preserve">purposes </w:t>
      </w:r>
      <w:r w:rsidR="00CA635E">
        <w:t xml:space="preserve">and broader Programme elements </w:t>
      </w:r>
      <w:r w:rsidR="006D1CF2" w:rsidRPr="00226475">
        <w:t xml:space="preserve">that </w:t>
      </w:r>
      <w:r w:rsidR="00CA635E">
        <w:t xml:space="preserve">already reflect elements of the </w:t>
      </w:r>
      <w:r w:rsidR="006D1CF2" w:rsidRPr="00226475">
        <w:t xml:space="preserve">draft EM </w:t>
      </w:r>
      <w:r w:rsidR="00CA635E">
        <w:t>P</w:t>
      </w:r>
      <w:r w:rsidR="006D1CF2" w:rsidRPr="00226475">
        <w:t xml:space="preserve">olicy. The PNA EMWG </w:t>
      </w:r>
      <w:r w:rsidR="00CA635E">
        <w:t xml:space="preserve">consider </w:t>
      </w:r>
      <w:r w:rsidR="006D1CF2" w:rsidRPr="00226475">
        <w:t xml:space="preserve">that </w:t>
      </w:r>
      <w:r w:rsidR="00CA635E">
        <w:t xml:space="preserve">a </w:t>
      </w:r>
      <w:r w:rsidR="006D1CF2" w:rsidRPr="00226475">
        <w:t xml:space="preserve">minimum data review rate </w:t>
      </w:r>
      <w:r w:rsidR="00CA635E">
        <w:t xml:space="preserve">of </w:t>
      </w:r>
      <w:r w:rsidR="006D1CF2" w:rsidRPr="00226475">
        <w:t>20% of randomly selected sets per trip</w:t>
      </w:r>
      <w:r w:rsidR="00CA635E">
        <w:t xml:space="preserve"> should apply. The PNA have requested clarification from SPC on the </w:t>
      </w:r>
      <w:r w:rsidR="006D1CF2" w:rsidRPr="00226475">
        <w:t xml:space="preserve">rationale for </w:t>
      </w:r>
      <w:r w:rsidR="00CA635E">
        <w:t xml:space="preserve">a 20% </w:t>
      </w:r>
      <w:r w:rsidR="006D1CF2" w:rsidRPr="00226475">
        <w:t xml:space="preserve">review </w:t>
      </w:r>
      <w:r w:rsidR="00CA635E">
        <w:t xml:space="preserve">before a rate is finally agreed. </w:t>
      </w:r>
      <w:r w:rsidR="006D1CF2" w:rsidRPr="00226475">
        <w:t xml:space="preserve"> </w:t>
      </w:r>
    </w:p>
    <w:p w:rsidR="004E3CE2" w:rsidRDefault="006D1CF2" w:rsidP="004E3CE2">
      <w:pPr>
        <w:jc w:val="both"/>
      </w:pPr>
      <w:r w:rsidRPr="00226475">
        <w:t>Four PNA Parties have been engaged in national trials since 2014.</w:t>
      </w:r>
      <w:r w:rsidR="004E3CE2">
        <w:t xml:space="preserve"> While t</w:t>
      </w:r>
      <w:r w:rsidRPr="00226475">
        <w:t>he PNA EM program</w:t>
      </w:r>
      <w:r w:rsidR="0016755B">
        <w:t>me</w:t>
      </w:r>
      <w:r w:rsidRPr="00226475">
        <w:t xml:space="preserve"> is nationally driven </w:t>
      </w:r>
      <w:r w:rsidR="004E3CE2">
        <w:t xml:space="preserve">it </w:t>
      </w:r>
      <w:r w:rsidR="0016755B">
        <w:t xml:space="preserve">will be </w:t>
      </w:r>
      <w:r w:rsidR="004E3CE2">
        <w:t xml:space="preserve">based on </w:t>
      </w:r>
      <w:r w:rsidRPr="00226475">
        <w:t>regional standards to allow for data management</w:t>
      </w:r>
      <w:r w:rsidR="004E3CE2">
        <w:t xml:space="preserve"> and </w:t>
      </w:r>
      <w:r w:rsidRPr="00226475">
        <w:t xml:space="preserve">sharing and </w:t>
      </w:r>
      <w:r w:rsidR="004E3CE2">
        <w:t xml:space="preserve">integration of EM data to </w:t>
      </w:r>
      <w:r w:rsidR="0016755B">
        <w:t>PNA’s Fisheries Information Management System (</w:t>
      </w:r>
      <w:r w:rsidRPr="00226475">
        <w:t>FIMS</w:t>
      </w:r>
      <w:r w:rsidR="0016755B">
        <w:t>)</w:t>
      </w:r>
      <w:r w:rsidRPr="00226475">
        <w:t>. A</w:t>
      </w:r>
      <w:r w:rsidR="004E3CE2">
        <w:t>n</w:t>
      </w:r>
      <w:r w:rsidRPr="00226475">
        <w:t xml:space="preserve"> EM module has been developed within FIMS to cater for EM data. </w:t>
      </w:r>
    </w:p>
    <w:p w:rsidR="006D1CF2" w:rsidRDefault="006D1CF2" w:rsidP="004E3CE2">
      <w:pPr>
        <w:jc w:val="both"/>
      </w:pPr>
      <w:r w:rsidRPr="00226475">
        <w:t xml:space="preserve">The PNA </w:t>
      </w:r>
      <w:r w:rsidR="004E3CE2">
        <w:t>consider an</w:t>
      </w:r>
      <w:r w:rsidRPr="00226475">
        <w:t xml:space="preserve"> EM program</w:t>
      </w:r>
      <w:r w:rsidR="004E3CE2">
        <w:t>me</w:t>
      </w:r>
      <w:r w:rsidRPr="00226475">
        <w:t xml:space="preserve"> </w:t>
      </w:r>
      <w:r w:rsidR="004E3CE2">
        <w:t xml:space="preserve">will </w:t>
      </w:r>
      <w:r w:rsidRPr="00226475">
        <w:t xml:space="preserve">be implemented on all licensed longline vessels fishing in PNA waters and adjacent high seas. </w:t>
      </w:r>
      <w:r w:rsidR="004E3CE2">
        <w:t xml:space="preserve"> The </w:t>
      </w:r>
      <w:r w:rsidRPr="00226475">
        <w:t xml:space="preserve">PNA </w:t>
      </w:r>
      <w:r w:rsidR="004E3CE2">
        <w:t xml:space="preserve">will </w:t>
      </w:r>
      <w:r w:rsidRPr="00226475">
        <w:t xml:space="preserve">continue to develop its EM </w:t>
      </w:r>
      <w:r w:rsidR="004E3CE2">
        <w:t>P</w:t>
      </w:r>
      <w:r w:rsidRPr="00226475">
        <w:t>rogram</w:t>
      </w:r>
      <w:r w:rsidR="004E3CE2">
        <w:t>me</w:t>
      </w:r>
      <w:r w:rsidRPr="00226475">
        <w:t xml:space="preserve"> </w:t>
      </w:r>
      <w:r w:rsidR="004E3CE2">
        <w:t xml:space="preserve">acknowledging </w:t>
      </w:r>
      <w:r w:rsidRPr="00226475">
        <w:t xml:space="preserve">that many standards must be compatible </w:t>
      </w:r>
      <w:r w:rsidR="004E3CE2">
        <w:t>across the region</w:t>
      </w:r>
      <w:r w:rsidRPr="00226475">
        <w:t>.</w:t>
      </w:r>
    </w:p>
    <w:p w:rsidR="00360B66" w:rsidRPr="0051728A" w:rsidRDefault="0051728A" w:rsidP="0051728A">
      <w:pPr>
        <w:numPr>
          <w:ilvl w:val="0"/>
          <w:numId w:val="0"/>
        </w:numPr>
        <w:rPr>
          <w:b/>
          <w:color w:val="2F5496" w:themeColor="accent1" w:themeShade="BF"/>
        </w:rPr>
      </w:pPr>
      <w:r w:rsidRPr="00B571D4">
        <w:rPr>
          <w:b/>
          <w:color w:val="2F5496" w:themeColor="accent1" w:themeShade="BF"/>
        </w:rPr>
        <w:t xml:space="preserve">Agenda item 5: Financing EM for the longline </w:t>
      </w:r>
      <w:r>
        <w:rPr>
          <w:b/>
          <w:color w:val="2F5496" w:themeColor="accent1" w:themeShade="BF"/>
        </w:rPr>
        <w:t>fishery</w:t>
      </w:r>
    </w:p>
    <w:p w:rsidR="0051728A" w:rsidRPr="000A1E44" w:rsidRDefault="0051728A" w:rsidP="00360B66">
      <w:pPr>
        <w:rPr>
          <w:lang w:val="en-US"/>
        </w:rPr>
      </w:pPr>
      <w:r w:rsidRPr="0051728A">
        <w:t>This item provided an opportunity for FFA members to describe sustainable financing</w:t>
      </w:r>
      <w:r>
        <w:t xml:space="preserve"> considerations for their EM programmes.</w:t>
      </w:r>
    </w:p>
    <w:p w:rsidR="000A1E44" w:rsidRPr="000A1E44" w:rsidRDefault="000A1E44" w:rsidP="000A1E44">
      <w:pPr>
        <w:numPr>
          <w:ilvl w:val="0"/>
          <w:numId w:val="0"/>
        </w:numPr>
        <w:rPr>
          <w:b/>
          <w:i/>
          <w:color w:val="2F5496" w:themeColor="accent1" w:themeShade="BF"/>
          <w:lang w:val="en-US"/>
        </w:rPr>
      </w:pPr>
      <w:r w:rsidRPr="000A1E44">
        <w:rPr>
          <w:b/>
          <w:i/>
          <w:color w:val="2F5496" w:themeColor="accent1" w:themeShade="BF"/>
        </w:rPr>
        <w:t xml:space="preserve">5a. </w:t>
      </w:r>
      <w:r w:rsidRPr="000A1E44">
        <w:rPr>
          <w:b/>
          <w:i/>
          <w:color w:val="2F5496" w:themeColor="accent1" w:themeShade="BF"/>
        </w:rPr>
        <w:tab/>
        <w:t>Cost recovery principles</w:t>
      </w:r>
    </w:p>
    <w:p w:rsidR="00360B66" w:rsidRDefault="00360B66" w:rsidP="00C52155">
      <w:pPr>
        <w:jc w:val="both"/>
        <w:rPr>
          <w:lang w:val="en-US"/>
        </w:rPr>
      </w:pPr>
      <w:r>
        <w:rPr>
          <w:lang w:val="en-US"/>
        </w:rPr>
        <w:t xml:space="preserve">The Facilitator, Andrew Wright, introduced this item with an overview of potential financing options for EM.  He observed that, to date, most trials had been supported under arrangements with NGOs and that this was not sustainable in the long term.  It was therefore critical that FFA members thoroughly consider the possibilities for cost recovery arrangements to support EM. In assessing this, he noted that the economic viability of some components of the regional longline fishery would be sensitive to absorbing significant costs that might be associated with EM, stating that, although national cost structures differed across the region, it was important that high costs did not force fleets to relocate out of zones and move their operations to the high seas. </w:t>
      </w:r>
    </w:p>
    <w:p w:rsidR="00360B66" w:rsidRDefault="00C52155" w:rsidP="00C52155">
      <w:pPr>
        <w:jc w:val="both"/>
        <w:rPr>
          <w:lang w:val="en-US"/>
        </w:rPr>
      </w:pPr>
      <w:proofErr w:type="spellStart"/>
      <w:r>
        <w:rPr>
          <w:lang w:val="en-US"/>
        </w:rPr>
        <w:t>Mr</w:t>
      </w:r>
      <w:proofErr w:type="spellEnd"/>
      <w:r>
        <w:rPr>
          <w:lang w:val="en-US"/>
        </w:rPr>
        <w:t xml:space="preserve"> Wright noted t</w:t>
      </w:r>
      <w:r w:rsidR="00360B66">
        <w:rPr>
          <w:lang w:val="en-US"/>
        </w:rPr>
        <w:t>hat Policy considerations associated with cost-recovery for EM may include:</w:t>
      </w:r>
    </w:p>
    <w:p w:rsidR="00360B66" w:rsidRDefault="00360B66" w:rsidP="00845206">
      <w:pPr>
        <w:numPr>
          <w:ilvl w:val="1"/>
          <w:numId w:val="1"/>
        </w:numPr>
        <w:spacing w:after="0"/>
        <w:jc w:val="both"/>
      </w:pPr>
      <w:r>
        <w:t>an assessment of the extent costs can be attributed to the user/beneficiary,</w:t>
      </w:r>
    </w:p>
    <w:p w:rsidR="00360B66" w:rsidRDefault="00360B66" w:rsidP="00845206">
      <w:pPr>
        <w:numPr>
          <w:ilvl w:val="1"/>
          <w:numId w:val="1"/>
        </w:numPr>
        <w:spacing w:after="0"/>
        <w:jc w:val="both"/>
      </w:pPr>
      <w:r>
        <w:t xml:space="preserve">Government policy to stimulate an economic activity, </w:t>
      </w:r>
    </w:p>
    <w:p w:rsidR="00360B66" w:rsidRDefault="00360B66" w:rsidP="00845206">
      <w:pPr>
        <w:numPr>
          <w:ilvl w:val="1"/>
          <w:numId w:val="1"/>
        </w:numPr>
        <w:spacing w:after="0"/>
        <w:jc w:val="both"/>
      </w:pPr>
      <w:r>
        <w:t>the extent the Government is willing to provide support to transition to a new process,</w:t>
      </w:r>
    </w:p>
    <w:p w:rsidR="00360B66" w:rsidRDefault="00360B66" w:rsidP="00845206">
      <w:pPr>
        <w:numPr>
          <w:ilvl w:val="1"/>
          <w:numId w:val="1"/>
        </w:numPr>
        <w:spacing w:after="0"/>
        <w:jc w:val="both"/>
      </w:pPr>
      <w:r>
        <w:t>the relationships to other monitoring measures/tools and both the national and regional level, and</w:t>
      </w:r>
    </w:p>
    <w:p w:rsidR="00360B66" w:rsidRDefault="00360B66" w:rsidP="00845206">
      <w:pPr>
        <w:numPr>
          <w:ilvl w:val="1"/>
          <w:numId w:val="1"/>
        </w:numPr>
        <w:spacing w:after="0"/>
        <w:jc w:val="both"/>
      </w:pPr>
      <w:r>
        <w:t>arrangements with neighbouring States for vessels that fish multiple zones/high seas.</w:t>
      </w:r>
    </w:p>
    <w:p w:rsidR="00360B66" w:rsidRDefault="00360B66" w:rsidP="0016755B">
      <w:pPr>
        <w:numPr>
          <w:ilvl w:val="0"/>
          <w:numId w:val="0"/>
        </w:numPr>
        <w:spacing w:after="0"/>
        <w:jc w:val="both"/>
        <w:rPr>
          <w:lang w:val="en-US"/>
        </w:rPr>
      </w:pPr>
    </w:p>
    <w:p w:rsidR="00360B66" w:rsidRDefault="002054C6" w:rsidP="0016755B">
      <w:pPr>
        <w:spacing w:after="0"/>
        <w:jc w:val="both"/>
        <w:rPr>
          <w:lang w:val="en-US"/>
        </w:rPr>
      </w:pPr>
      <w:r>
        <w:rPr>
          <w:lang w:val="en-US"/>
        </w:rPr>
        <w:t>P</w:t>
      </w:r>
      <w:r w:rsidR="00360B66">
        <w:rPr>
          <w:lang w:val="en-US"/>
        </w:rPr>
        <w:t>rofil</w:t>
      </w:r>
      <w:r>
        <w:rPr>
          <w:lang w:val="en-US"/>
        </w:rPr>
        <w:t>ing</w:t>
      </w:r>
      <w:r w:rsidR="00360B66">
        <w:rPr>
          <w:lang w:val="en-US"/>
        </w:rPr>
        <w:t xml:space="preserve"> the costs associated with EM </w:t>
      </w:r>
      <w:r>
        <w:rPr>
          <w:lang w:val="en-US"/>
        </w:rPr>
        <w:t xml:space="preserve">requires </w:t>
      </w:r>
      <w:r w:rsidR="00360B66">
        <w:rPr>
          <w:lang w:val="en-US"/>
        </w:rPr>
        <w:t xml:space="preserve">an understanding of all fixed and variable cost items </w:t>
      </w:r>
      <w:r>
        <w:rPr>
          <w:lang w:val="en-US"/>
        </w:rPr>
        <w:t xml:space="preserve">which </w:t>
      </w:r>
      <w:r w:rsidR="00360B66">
        <w:rPr>
          <w:lang w:val="en-US"/>
        </w:rPr>
        <w:t xml:space="preserve">provide </w:t>
      </w:r>
      <w:r>
        <w:rPr>
          <w:lang w:val="en-US"/>
        </w:rPr>
        <w:t>the</w:t>
      </w:r>
      <w:r w:rsidR="00360B66">
        <w:rPr>
          <w:lang w:val="en-US"/>
        </w:rPr>
        <w:t xml:space="preserve"> basis for considering cost recover</w:t>
      </w:r>
      <w:r w:rsidR="00353648">
        <w:rPr>
          <w:lang w:val="en-US"/>
        </w:rPr>
        <w:t>y</w:t>
      </w:r>
      <w:r w:rsidR="00360B66">
        <w:rPr>
          <w:lang w:val="en-US"/>
        </w:rPr>
        <w:t xml:space="preserve"> options.  The proportion of costs that might be recovered from industry will essentially be a Government policy decision but, a general overarching principle should be that full cost recovery should be the default.  Other principles guiding cost recovery could include:</w:t>
      </w:r>
    </w:p>
    <w:p w:rsidR="00360B66" w:rsidRDefault="00360B66" w:rsidP="00845206">
      <w:pPr>
        <w:numPr>
          <w:ilvl w:val="1"/>
          <w:numId w:val="12"/>
        </w:numPr>
        <w:tabs>
          <w:tab w:val="clear" w:pos="1440"/>
        </w:tabs>
        <w:spacing w:after="0"/>
        <w:ind w:left="1170" w:hanging="450"/>
        <w:jc w:val="both"/>
      </w:pPr>
      <w:r>
        <w:t xml:space="preserve">that cost recovery policy applies equally across all vessels, unless there is a policy decision not to, </w:t>
      </w:r>
    </w:p>
    <w:p w:rsidR="00360B66" w:rsidRDefault="00360B66" w:rsidP="00845206">
      <w:pPr>
        <w:numPr>
          <w:ilvl w:val="1"/>
          <w:numId w:val="12"/>
        </w:numPr>
        <w:tabs>
          <w:tab w:val="clear" w:pos="1440"/>
        </w:tabs>
        <w:spacing w:after="0"/>
        <w:ind w:left="1170" w:hanging="450"/>
        <w:jc w:val="both"/>
      </w:pPr>
      <w:r>
        <w:t xml:space="preserve">that cost recovery arrangements minimise financial exposure and risk to the Government, </w:t>
      </w:r>
    </w:p>
    <w:p w:rsidR="00360B66" w:rsidRDefault="00360B66" w:rsidP="00845206">
      <w:pPr>
        <w:numPr>
          <w:ilvl w:val="1"/>
          <w:numId w:val="12"/>
        </w:numPr>
        <w:tabs>
          <w:tab w:val="clear" w:pos="1440"/>
        </w:tabs>
        <w:spacing w:after="0"/>
        <w:ind w:left="1170" w:hanging="450"/>
        <w:jc w:val="both"/>
      </w:pPr>
      <w:r>
        <w:t xml:space="preserve">incentives to encourage voluntary compliance,   </w:t>
      </w:r>
    </w:p>
    <w:p w:rsidR="00360B66" w:rsidRDefault="00360B66" w:rsidP="00845206">
      <w:pPr>
        <w:numPr>
          <w:ilvl w:val="1"/>
          <w:numId w:val="12"/>
        </w:numPr>
        <w:tabs>
          <w:tab w:val="clear" w:pos="1440"/>
        </w:tabs>
        <w:spacing w:after="0"/>
        <w:ind w:left="1170" w:hanging="450"/>
        <w:jc w:val="both"/>
      </w:pPr>
      <w:r>
        <w:t xml:space="preserve">that Governments will provide a cost-effective and efficient service to support EM, </w:t>
      </w:r>
    </w:p>
    <w:p w:rsidR="00360B66" w:rsidRDefault="00360B66" w:rsidP="00845206">
      <w:pPr>
        <w:numPr>
          <w:ilvl w:val="1"/>
          <w:numId w:val="12"/>
        </w:numPr>
        <w:tabs>
          <w:tab w:val="clear" w:pos="1440"/>
        </w:tabs>
        <w:spacing w:after="0"/>
        <w:ind w:left="1170" w:hanging="450"/>
        <w:jc w:val="both"/>
      </w:pPr>
      <w:r>
        <w:t>that cost recovery arrangements will be transparency with high levels of accountability, and</w:t>
      </w:r>
    </w:p>
    <w:p w:rsidR="00360B66" w:rsidRDefault="00360B66" w:rsidP="00845206">
      <w:pPr>
        <w:numPr>
          <w:ilvl w:val="1"/>
          <w:numId w:val="12"/>
        </w:numPr>
        <w:tabs>
          <w:tab w:val="clear" w:pos="1440"/>
        </w:tabs>
        <w:spacing w:after="0"/>
        <w:ind w:left="1170" w:hanging="450"/>
        <w:jc w:val="both"/>
      </w:pPr>
      <w:r>
        <w:t xml:space="preserve">that cost recovery arrangements will be as streamlined and </w:t>
      </w:r>
      <w:r w:rsidR="0016755B">
        <w:t xml:space="preserve">as </w:t>
      </w:r>
      <w:r>
        <w:t>uncomplicated as possible.</w:t>
      </w:r>
    </w:p>
    <w:p w:rsidR="00D72DA6" w:rsidRDefault="00D72DA6" w:rsidP="00D72DA6">
      <w:pPr>
        <w:numPr>
          <w:ilvl w:val="0"/>
          <w:numId w:val="0"/>
        </w:numPr>
        <w:jc w:val="both"/>
      </w:pPr>
    </w:p>
    <w:p w:rsidR="00360B66" w:rsidRDefault="00360B66" w:rsidP="00BF3634">
      <w:pPr>
        <w:jc w:val="both"/>
      </w:pPr>
      <w:r w:rsidRPr="0071543B">
        <w:t xml:space="preserve">The </w:t>
      </w:r>
      <w:r w:rsidR="00B525CC">
        <w:t xml:space="preserve">Workshop </w:t>
      </w:r>
      <w:r w:rsidR="00BF3634">
        <w:t xml:space="preserve">noted that an EM Policy should incorporate </w:t>
      </w:r>
      <w:r>
        <w:t>high-level principles such as beneficia</w:t>
      </w:r>
      <w:r w:rsidR="00BF3634">
        <w:t xml:space="preserve">ry or user </w:t>
      </w:r>
      <w:r>
        <w:t>pays</w:t>
      </w:r>
      <w:r w:rsidR="00BF3634">
        <w:t>,</w:t>
      </w:r>
      <w:r>
        <w:t xml:space="preserve"> avoida</w:t>
      </w:r>
      <w:r w:rsidR="00BF3634">
        <w:t xml:space="preserve">nce cost principles, </w:t>
      </w:r>
      <w:r>
        <w:t>exacerbat</w:t>
      </w:r>
      <w:r w:rsidR="00BF3634">
        <w:t xml:space="preserve">or </w:t>
      </w:r>
      <w:r>
        <w:t>pays</w:t>
      </w:r>
      <w:r w:rsidR="00BF3634">
        <w:t xml:space="preserve"> and attributable cost principles.</w:t>
      </w:r>
    </w:p>
    <w:p w:rsidR="00B525CC" w:rsidRPr="00B571D4" w:rsidRDefault="00B525CC" w:rsidP="00B525CC">
      <w:pPr>
        <w:numPr>
          <w:ilvl w:val="0"/>
          <w:numId w:val="0"/>
        </w:numPr>
        <w:rPr>
          <w:b/>
          <w:i/>
          <w:color w:val="2F5496" w:themeColor="accent1" w:themeShade="BF"/>
        </w:rPr>
      </w:pPr>
      <w:r w:rsidRPr="00B571D4">
        <w:rPr>
          <w:b/>
          <w:i/>
          <w:color w:val="2F5496" w:themeColor="accent1" w:themeShade="BF"/>
          <w:shd w:val="clear" w:color="auto" w:fill="FFFFFF"/>
        </w:rPr>
        <w:t xml:space="preserve">5b. </w:t>
      </w:r>
      <w:r>
        <w:rPr>
          <w:b/>
          <w:i/>
          <w:color w:val="2F5496" w:themeColor="accent1" w:themeShade="BF"/>
          <w:shd w:val="clear" w:color="auto" w:fill="FFFFFF"/>
        </w:rPr>
        <w:t xml:space="preserve"> </w:t>
      </w:r>
      <w:r>
        <w:rPr>
          <w:b/>
          <w:i/>
          <w:color w:val="2F5496" w:themeColor="accent1" w:themeShade="BF"/>
          <w:shd w:val="clear" w:color="auto" w:fill="FFFFFF"/>
        </w:rPr>
        <w:tab/>
      </w:r>
      <w:r w:rsidR="0016755B">
        <w:rPr>
          <w:b/>
          <w:i/>
          <w:color w:val="2F5496" w:themeColor="accent1" w:themeShade="BF"/>
          <w:shd w:val="clear" w:color="auto" w:fill="FFFFFF"/>
        </w:rPr>
        <w:t xml:space="preserve">The </w:t>
      </w:r>
      <w:r w:rsidRPr="00B571D4">
        <w:rPr>
          <w:b/>
          <w:i/>
          <w:color w:val="2F5496" w:themeColor="accent1" w:themeShade="BF"/>
          <w:shd w:val="clear" w:color="auto" w:fill="FFFFFF"/>
        </w:rPr>
        <w:t>PNA perspective.</w:t>
      </w:r>
    </w:p>
    <w:p w:rsidR="00B525CC" w:rsidRPr="002867BB" w:rsidRDefault="00B525CC" w:rsidP="00B525CC">
      <w:pPr>
        <w:jc w:val="both"/>
      </w:pPr>
      <w:r w:rsidRPr="00981A38">
        <w:rPr>
          <w:shd w:val="clear" w:color="auto" w:fill="FFFFFF"/>
        </w:rPr>
        <w:t xml:space="preserve">The PNAO presentation </w:t>
      </w:r>
      <w:r w:rsidR="0016755B">
        <w:rPr>
          <w:shd w:val="clear" w:color="auto" w:fill="FFFFFF"/>
        </w:rPr>
        <w:t xml:space="preserve">by Richard Banks </w:t>
      </w:r>
      <w:r w:rsidRPr="00981A38">
        <w:rPr>
          <w:shd w:val="clear" w:color="auto" w:fill="FFFFFF"/>
        </w:rPr>
        <w:t>covered the development of a generic model which could support in</w:t>
      </w:r>
      <w:r w:rsidR="002867BB">
        <w:rPr>
          <w:shd w:val="clear" w:color="auto" w:fill="FFFFFF"/>
        </w:rPr>
        <w:t>-</w:t>
      </w:r>
      <w:r w:rsidRPr="00981A38">
        <w:rPr>
          <w:shd w:val="clear" w:color="auto" w:fill="FFFFFF"/>
        </w:rPr>
        <w:t xml:space="preserve">country cost recovery analysis. </w:t>
      </w:r>
      <w:r w:rsidR="002867BB">
        <w:rPr>
          <w:shd w:val="clear" w:color="auto" w:fill="FFFFFF"/>
        </w:rPr>
        <w:t>It</w:t>
      </w:r>
      <w:r w:rsidRPr="00981A38">
        <w:rPr>
          <w:shd w:val="clear" w:color="auto" w:fill="FFFFFF"/>
        </w:rPr>
        <w:t xml:space="preserve"> included the </w:t>
      </w:r>
      <w:r w:rsidR="002867BB">
        <w:rPr>
          <w:shd w:val="clear" w:color="auto" w:fill="FFFFFF"/>
        </w:rPr>
        <w:t xml:space="preserve">allocation </w:t>
      </w:r>
      <w:r w:rsidRPr="00981A38">
        <w:rPr>
          <w:shd w:val="clear" w:color="auto" w:fill="FFFFFF"/>
        </w:rPr>
        <w:t>of key cost categor</w:t>
      </w:r>
      <w:r w:rsidR="002867BB">
        <w:rPr>
          <w:shd w:val="clear" w:color="auto" w:fill="FFFFFF"/>
        </w:rPr>
        <w:t>y</w:t>
      </w:r>
      <w:r w:rsidRPr="00981A38">
        <w:rPr>
          <w:shd w:val="clear" w:color="auto" w:fill="FFFFFF"/>
        </w:rPr>
        <w:t xml:space="preserve"> core assumptions. The model had yet to be rolled out for ground truthing, but aside from identifying core costs, had helped to identify critical cost barriers which could be analyse</w:t>
      </w:r>
      <w:r w:rsidR="002867BB">
        <w:rPr>
          <w:shd w:val="clear" w:color="auto" w:fill="FFFFFF"/>
        </w:rPr>
        <w:t>d</w:t>
      </w:r>
      <w:r w:rsidRPr="00981A38">
        <w:rPr>
          <w:shd w:val="clear" w:color="auto" w:fill="FFFFFF"/>
        </w:rPr>
        <w:t xml:space="preserve"> more closely with a view to reducing costs. These included </w:t>
      </w:r>
      <w:r w:rsidR="002867BB">
        <w:rPr>
          <w:shd w:val="clear" w:color="auto" w:fill="FFFFFF"/>
        </w:rPr>
        <w:t xml:space="preserve">an appraisal </w:t>
      </w:r>
      <w:r w:rsidR="00ED6F58">
        <w:rPr>
          <w:shd w:val="clear" w:color="auto" w:fill="FFFFFF"/>
        </w:rPr>
        <w:t xml:space="preserve">of </w:t>
      </w:r>
      <w:r w:rsidRPr="00981A38">
        <w:rPr>
          <w:shd w:val="clear" w:color="auto" w:fill="FFFFFF"/>
        </w:rPr>
        <w:t xml:space="preserve">reviewing </w:t>
      </w:r>
      <w:r>
        <w:rPr>
          <w:shd w:val="clear" w:color="auto" w:fill="FFFFFF"/>
        </w:rPr>
        <w:t xml:space="preserve">or analysis </w:t>
      </w:r>
      <w:r w:rsidRPr="00981A38">
        <w:rPr>
          <w:shd w:val="clear" w:color="auto" w:fill="FFFFFF"/>
        </w:rPr>
        <w:t>rates, provider costs and savings made through economies of scale.</w:t>
      </w:r>
    </w:p>
    <w:p w:rsidR="002867BB" w:rsidRPr="002867BB" w:rsidRDefault="002867BB" w:rsidP="00B525CC">
      <w:pPr>
        <w:jc w:val="both"/>
      </w:pPr>
      <w:r>
        <w:rPr>
          <w:shd w:val="clear" w:color="auto" w:fill="FFFFFF"/>
        </w:rPr>
        <w:t>In subsequent discussion, the Workshop noted:</w:t>
      </w:r>
    </w:p>
    <w:p w:rsidR="00DF4BF3" w:rsidRDefault="00360B66" w:rsidP="00845206">
      <w:pPr>
        <w:numPr>
          <w:ilvl w:val="0"/>
          <w:numId w:val="13"/>
        </w:numPr>
        <w:spacing w:after="0"/>
        <w:jc w:val="both"/>
        <w:rPr>
          <w:szCs w:val="24"/>
        </w:rPr>
      </w:pPr>
      <w:r w:rsidRPr="00DF4BF3">
        <w:rPr>
          <w:szCs w:val="24"/>
        </w:rPr>
        <w:t xml:space="preserve">legal </w:t>
      </w:r>
      <w:r w:rsidR="002867BB" w:rsidRPr="00DF4BF3">
        <w:rPr>
          <w:szCs w:val="24"/>
        </w:rPr>
        <w:t>issues associated with</w:t>
      </w:r>
      <w:r w:rsidRPr="00DF4BF3">
        <w:rPr>
          <w:szCs w:val="24"/>
        </w:rPr>
        <w:t xml:space="preserve"> using </w:t>
      </w:r>
      <w:r w:rsidR="002867BB" w:rsidRPr="00DF4BF3">
        <w:rPr>
          <w:szCs w:val="24"/>
        </w:rPr>
        <w:t xml:space="preserve">the </w:t>
      </w:r>
      <w:r w:rsidRPr="00DF4BF3">
        <w:rPr>
          <w:szCs w:val="24"/>
        </w:rPr>
        <w:t>Cloud to transmit and store EM data</w:t>
      </w:r>
      <w:r w:rsidR="002867BB" w:rsidRPr="00DF4BF3">
        <w:rPr>
          <w:szCs w:val="24"/>
        </w:rPr>
        <w:t>,</w:t>
      </w:r>
    </w:p>
    <w:p w:rsidR="00DF4BF3" w:rsidRDefault="00360B66" w:rsidP="00845206">
      <w:pPr>
        <w:numPr>
          <w:ilvl w:val="0"/>
          <w:numId w:val="13"/>
        </w:numPr>
        <w:spacing w:after="0"/>
        <w:jc w:val="both"/>
        <w:rPr>
          <w:szCs w:val="24"/>
        </w:rPr>
      </w:pPr>
      <w:r w:rsidRPr="00DF4BF3">
        <w:rPr>
          <w:szCs w:val="24"/>
        </w:rPr>
        <w:t xml:space="preserve">“views per day” represents the number of full HAULs reviewed </w:t>
      </w:r>
      <w:r w:rsidR="00DF4BF3">
        <w:rPr>
          <w:szCs w:val="24"/>
        </w:rPr>
        <w:t xml:space="preserve">for </w:t>
      </w:r>
      <w:r w:rsidR="00DF4BF3" w:rsidRPr="00DF4BF3">
        <w:rPr>
          <w:szCs w:val="24"/>
        </w:rPr>
        <w:t xml:space="preserve">ROP minimum data fields </w:t>
      </w:r>
      <w:r w:rsidRPr="00DF4BF3">
        <w:rPr>
          <w:szCs w:val="24"/>
        </w:rPr>
        <w:t xml:space="preserve">by </w:t>
      </w:r>
      <w:r w:rsidR="00DF4BF3">
        <w:rPr>
          <w:szCs w:val="24"/>
        </w:rPr>
        <w:t>an</w:t>
      </w:r>
      <w:r w:rsidRPr="00DF4BF3">
        <w:rPr>
          <w:szCs w:val="24"/>
        </w:rPr>
        <w:t xml:space="preserve"> EM Analyst </w:t>
      </w:r>
      <w:r w:rsidR="00DF4BF3">
        <w:rPr>
          <w:szCs w:val="24"/>
        </w:rPr>
        <w:t xml:space="preserve">each </w:t>
      </w:r>
      <w:r w:rsidRPr="00DF4BF3">
        <w:rPr>
          <w:szCs w:val="24"/>
        </w:rPr>
        <w:t>day</w:t>
      </w:r>
      <w:r w:rsidR="00DF4BF3">
        <w:rPr>
          <w:szCs w:val="24"/>
        </w:rPr>
        <w:t>,</w:t>
      </w:r>
    </w:p>
    <w:p w:rsidR="00DF4BF3" w:rsidRDefault="0016755B" w:rsidP="00845206">
      <w:pPr>
        <w:numPr>
          <w:ilvl w:val="0"/>
          <w:numId w:val="13"/>
        </w:numPr>
        <w:spacing w:after="0"/>
        <w:jc w:val="both"/>
        <w:rPr>
          <w:szCs w:val="24"/>
        </w:rPr>
      </w:pPr>
      <w:r>
        <w:rPr>
          <w:szCs w:val="24"/>
        </w:rPr>
        <w:t>t</w:t>
      </w:r>
      <w:r w:rsidR="00360B66" w:rsidRPr="00DF4BF3">
        <w:rPr>
          <w:szCs w:val="24"/>
        </w:rPr>
        <w:t>h</w:t>
      </w:r>
      <w:r w:rsidR="00DF4BF3">
        <w:rPr>
          <w:szCs w:val="24"/>
        </w:rPr>
        <w:t>e th</w:t>
      </w:r>
      <w:r w:rsidR="00360B66" w:rsidRPr="00DF4BF3">
        <w:rPr>
          <w:szCs w:val="24"/>
        </w:rPr>
        <w:t xml:space="preserve">ree main issues </w:t>
      </w:r>
      <w:r>
        <w:rPr>
          <w:szCs w:val="24"/>
        </w:rPr>
        <w:t xml:space="preserve">that </w:t>
      </w:r>
      <w:r w:rsidR="00360B66" w:rsidRPr="00DF4BF3">
        <w:rPr>
          <w:szCs w:val="24"/>
        </w:rPr>
        <w:t>currently hinder the EM are (i) review rate, (ii) hard drive costs</w:t>
      </w:r>
      <w:r w:rsidR="00ED6F58">
        <w:rPr>
          <w:szCs w:val="24"/>
        </w:rPr>
        <w:t>,</w:t>
      </w:r>
      <w:r w:rsidR="00360B66" w:rsidRPr="00DF4BF3">
        <w:rPr>
          <w:szCs w:val="24"/>
        </w:rPr>
        <w:t xml:space="preserve"> and (iii) provider costs</w:t>
      </w:r>
      <w:r w:rsidR="00DF4BF3">
        <w:rPr>
          <w:szCs w:val="24"/>
        </w:rPr>
        <w:t>,</w:t>
      </w:r>
    </w:p>
    <w:p w:rsidR="004C58F2" w:rsidRDefault="00254A9E" w:rsidP="00845206">
      <w:pPr>
        <w:pStyle w:val="ListParagraph"/>
        <w:numPr>
          <w:ilvl w:val="0"/>
          <w:numId w:val="13"/>
        </w:numPr>
        <w:spacing w:after="0"/>
        <w:jc w:val="both"/>
        <w:rPr>
          <w:szCs w:val="24"/>
        </w:rPr>
      </w:pPr>
      <w:r>
        <w:rPr>
          <w:szCs w:val="24"/>
        </w:rPr>
        <w:t>t</w:t>
      </w:r>
      <w:r w:rsidR="00DF4BF3">
        <w:rPr>
          <w:szCs w:val="24"/>
        </w:rPr>
        <w:t xml:space="preserve">here is an urgent need to refine current cost models.  It was noted that some models were using vessel cost data based on US$7,000 </w:t>
      </w:r>
      <w:r w:rsidR="004C58F2">
        <w:rPr>
          <w:szCs w:val="24"/>
        </w:rPr>
        <w:t xml:space="preserve">per vessel </w:t>
      </w:r>
      <w:r w:rsidR="00DF4BF3">
        <w:rPr>
          <w:szCs w:val="24"/>
        </w:rPr>
        <w:t>whereas industry experience was that it is closer to US$14,000</w:t>
      </w:r>
      <w:r w:rsidR="003B5091">
        <w:rPr>
          <w:szCs w:val="24"/>
        </w:rPr>
        <w:t xml:space="preserve"> over </w:t>
      </w:r>
      <w:r w:rsidR="00ED6F58">
        <w:rPr>
          <w:szCs w:val="24"/>
        </w:rPr>
        <w:t xml:space="preserve">a </w:t>
      </w:r>
      <w:r w:rsidR="003B5091">
        <w:rPr>
          <w:szCs w:val="24"/>
        </w:rPr>
        <w:t>projected equipment life-span of 3 years</w:t>
      </w:r>
      <w:r w:rsidR="004C58F2">
        <w:rPr>
          <w:szCs w:val="24"/>
        </w:rPr>
        <w:t xml:space="preserve">, </w:t>
      </w:r>
    </w:p>
    <w:p w:rsidR="004C58F2" w:rsidRDefault="004C58F2" w:rsidP="00845206">
      <w:pPr>
        <w:pStyle w:val="ListParagraph"/>
        <w:numPr>
          <w:ilvl w:val="0"/>
          <w:numId w:val="13"/>
        </w:numPr>
        <w:spacing w:after="0"/>
        <w:jc w:val="both"/>
        <w:rPr>
          <w:szCs w:val="24"/>
        </w:rPr>
      </w:pPr>
      <w:r>
        <w:rPr>
          <w:szCs w:val="24"/>
        </w:rPr>
        <w:t>in addition, harmonising cost recovery arrangements is challenging as a result different salary structures in place across FFA members.  To an extent, regional or sub-regional data review centr</w:t>
      </w:r>
      <w:r w:rsidR="00254A9E">
        <w:rPr>
          <w:szCs w:val="24"/>
        </w:rPr>
        <w:t>e</w:t>
      </w:r>
      <w:r>
        <w:rPr>
          <w:szCs w:val="24"/>
        </w:rPr>
        <w:t>s may assist in addressing this particular challenge,</w:t>
      </w:r>
    </w:p>
    <w:p w:rsidR="00360B66" w:rsidRPr="00DF4BF3" w:rsidRDefault="00DF4BF3" w:rsidP="00845206">
      <w:pPr>
        <w:pStyle w:val="ListParagraph"/>
        <w:numPr>
          <w:ilvl w:val="0"/>
          <w:numId w:val="13"/>
        </w:numPr>
        <w:spacing w:after="0"/>
        <w:jc w:val="both"/>
        <w:rPr>
          <w:szCs w:val="24"/>
        </w:rPr>
      </w:pPr>
      <w:r>
        <w:rPr>
          <w:szCs w:val="24"/>
        </w:rPr>
        <w:t xml:space="preserve">it was proposed that a robust cost benefit analysis should be undertaken to support planning and decision-making, </w:t>
      </w:r>
    </w:p>
    <w:p w:rsidR="00DF4BF3" w:rsidRDefault="00DF4BF3" w:rsidP="00845206">
      <w:pPr>
        <w:pStyle w:val="ListParagraph"/>
        <w:numPr>
          <w:ilvl w:val="0"/>
          <w:numId w:val="13"/>
        </w:numPr>
        <w:spacing w:after="0"/>
        <w:jc w:val="both"/>
        <w:rPr>
          <w:szCs w:val="24"/>
        </w:rPr>
      </w:pPr>
      <w:r>
        <w:rPr>
          <w:szCs w:val="24"/>
        </w:rPr>
        <w:t xml:space="preserve">the importance of </w:t>
      </w:r>
      <w:r w:rsidRPr="00DF4BF3">
        <w:rPr>
          <w:szCs w:val="24"/>
        </w:rPr>
        <w:t>consistent policy a</w:t>
      </w:r>
      <w:r>
        <w:rPr>
          <w:szCs w:val="24"/>
        </w:rPr>
        <w:t>mong FFA members to avoid creating inequalities and inconsistencies,</w:t>
      </w:r>
    </w:p>
    <w:p w:rsidR="004C58F2" w:rsidRDefault="00DF4BF3" w:rsidP="00845206">
      <w:pPr>
        <w:pStyle w:val="ListParagraph"/>
        <w:numPr>
          <w:ilvl w:val="0"/>
          <w:numId w:val="13"/>
        </w:numPr>
        <w:spacing w:after="0"/>
        <w:jc w:val="both"/>
        <w:rPr>
          <w:szCs w:val="24"/>
        </w:rPr>
      </w:pPr>
      <w:r>
        <w:rPr>
          <w:szCs w:val="24"/>
        </w:rPr>
        <w:t>in this regard, t</w:t>
      </w:r>
      <w:r w:rsidR="00360B66" w:rsidRPr="00DF4BF3">
        <w:rPr>
          <w:szCs w:val="24"/>
        </w:rPr>
        <w:t xml:space="preserve">he </w:t>
      </w:r>
      <w:r>
        <w:rPr>
          <w:szCs w:val="24"/>
        </w:rPr>
        <w:t>Workshop</w:t>
      </w:r>
      <w:r w:rsidR="00360B66" w:rsidRPr="00DF4BF3">
        <w:rPr>
          <w:szCs w:val="24"/>
        </w:rPr>
        <w:t xml:space="preserve"> noted </w:t>
      </w:r>
      <w:r>
        <w:rPr>
          <w:szCs w:val="24"/>
        </w:rPr>
        <w:t xml:space="preserve">challenges associated with applying fair and equitable costs </w:t>
      </w:r>
      <w:r w:rsidR="00360B66" w:rsidRPr="00DF4BF3">
        <w:rPr>
          <w:szCs w:val="24"/>
        </w:rPr>
        <w:t>t</w:t>
      </w:r>
      <w:r>
        <w:rPr>
          <w:szCs w:val="24"/>
        </w:rPr>
        <w:t xml:space="preserve">o </w:t>
      </w:r>
      <w:r w:rsidR="00360B66" w:rsidRPr="00DF4BF3">
        <w:rPr>
          <w:szCs w:val="24"/>
        </w:rPr>
        <w:t>different components of longline fleets</w:t>
      </w:r>
      <w:r w:rsidR="004C58F2">
        <w:rPr>
          <w:szCs w:val="24"/>
        </w:rPr>
        <w:t xml:space="preserve"> such as fleets targeting a</w:t>
      </w:r>
      <w:r w:rsidR="00360B66" w:rsidRPr="00DF4BF3">
        <w:rPr>
          <w:szCs w:val="24"/>
        </w:rPr>
        <w:t>lbacore</w:t>
      </w:r>
      <w:r w:rsidR="004C58F2">
        <w:rPr>
          <w:szCs w:val="24"/>
        </w:rPr>
        <w:t xml:space="preserve"> or t</w:t>
      </w:r>
      <w:r w:rsidR="00360B66" w:rsidRPr="00DF4BF3">
        <w:rPr>
          <w:szCs w:val="24"/>
        </w:rPr>
        <w:t xml:space="preserve">ropical </w:t>
      </w:r>
      <w:r w:rsidR="004C58F2">
        <w:rPr>
          <w:szCs w:val="24"/>
        </w:rPr>
        <w:t>yellowfin and bigeye or f</w:t>
      </w:r>
      <w:r w:rsidR="00360B66" w:rsidRPr="00DF4BF3">
        <w:rPr>
          <w:szCs w:val="24"/>
        </w:rPr>
        <w:t xml:space="preserve">rozen and fresh product. For example, </w:t>
      </w:r>
      <w:r w:rsidR="004C58F2">
        <w:rPr>
          <w:szCs w:val="24"/>
        </w:rPr>
        <w:t xml:space="preserve">industry representatives pointed out that the installation of EM systems on small </w:t>
      </w:r>
      <w:r w:rsidR="00360B66" w:rsidRPr="00DF4BF3">
        <w:rPr>
          <w:szCs w:val="24"/>
        </w:rPr>
        <w:t xml:space="preserve">Chinese Taipei CT4 (&lt; 100 GRT) </w:t>
      </w:r>
      <w:r w:rsidR="004C58F2">
        <w:rPr>
          <w:szCs w:val="24"/>
        </w:rPr>
        <w:t xml:space="preserve">will </w:t>
      </w:r>
      <w:r w:rsidR="00360B66" w:rsidRPr="00DF4BF3">
        <w:rPr>
          <w:szCs w:val="24"/>
        </w:rPr>
        <w:t>be a challenge</w:t>
      </w:r>
      <w:r w:rsidR="004C58F2">
        <w:rPr>
          <w:szCs w:val="24"/>
        </w:rPr>
        <w:t xml:space="preserve">.  From </w:t>
      </w:r>
      <w:r w:rsidR="00360B66" w:rsidRPr="00DF4BF3">
        <w:rPr>
          <w:szCs w:val="24"/>
        </w:rPr>
        <w:t xml:space="preserve">industry’s experience, </w:t>
      </w:r>
      <w:r w:rsidR="004C58F2">
        <w:rPr>
          <w:szCs w:val="24"/>
        </w:rPr>
        <w:t xml:space="preserve">EM </w:t>
      </w:r>
      <w:r w:rsidR="00360B66" w:rsidRPr="00DF4BF3">
        <w:rPr>
          <w:szCs w:val="24"/>
        </w:rPr>
        <w:t xml:space="preserve">equipment </w:t>
      </w:r>
      <w:r w:rsidR="004C58F2">
        <w:rPr>
          <w:szCs w:val="24"/>
        </w:rPr>
        <w:t xml:space="preserve">generally </w:t>
      </w:r>
      <w:r w:rsidR="00360B66" w:rsidRPr="00DF4BF3">
        <w:rPr>
          <w:szCs w:val="24"/>
        </w:rPr>
        <w:t>ha</w:t>
      </w:r>
      <w:r w:rsidR="004C58F2">
        <w:rPr>
          <w:szCs w:val="24"/>
        </w:rPr>
        <w:t>s</w:t>
      </w:r>
      <w:r w:rsidR="00360B66" w:rsidRPr="00DF4BF3">
        <w:rPr>
          <w:szCs w:val="24"/>
        </w:rPr>
        <w:t xml:space="preserve"> a life-span of less than three years</w:t>
      </w:r>
      <w:r w:rsidR="004C58F2">
        <w:rPr>
          <w:szCs w:val="24"/>
        </w:rPr>
        <w:t xml:space="preserve"> which is less than provided for in most cost recovery models. Industry was of the view that technical service providers need to undertake more research to </w:t>
      </w:r>
      <w:r w:rsidR="00360B66" w:rsidRPr="00DF4BF3">
        <w:rPr>
          <w:szCs w:val="24"/>
        </w:rPr>
        <w:t>make sure EM equipment</w:t>
      </w:r>
      <w:r w:rsidR="004C58F2">
        <w:rPr>
          <w:szCs w:val="24"/>
        </w:rPr>
        <w:t xml:space="preserve"> is robust in harsh tropical marine environments,</w:t>
      </w:r>
    </w:p>
    <w:p w:rsidR="00360B66" w:rsidRPr="004C58F2" w:rsidRDefault="00360B66" w:rsidP="00845206">
      <w:pPr>
        <w:pStyle w:val="ListParagraph"/>
        <w:numPr>
          <w:ilvl w:val="0"/>
          <w:numId w:val="13"/>
        </w:numPr>
        <w:spacing w:after="0"/>
        <w:jc w:val="both"/>
        <w:rPr>
          <w:rFonts w:ascii="Calibri" w:hAnsi="Calibri" w:cs="Calibri"/>
          <w:sz w:val="20"/>
          <w:szCs w:val="20"/>
        </w:rPr>
      </w:pPr>
      <w:r w:rsidRPr="004C58F2">
        <w:rPr>
          <w:szCs w:val="24"/>
        </w:rPr>
        <w:t xml:space="preserve">In regard to EM compliance application, </w:t>
      </w:r>
      <w:r w:rsidR="004C58F2" w:rsidRPr="004C58F2">
        <w:rPr>
          <w:szCs w:val="24"/>
        </w:rPr>
        <w:t xml:space="preserve">it was noted that FFA has developed a compliance risk assessment matrix which may be useful, at least </w:t>
      </w:r>
      <w:r w:rsidR="00254A9E">
        <w:rPr>
          <w:szCs w:val="24"/>
        </w:rPr>
        <w:t xml:space="preserve">for an </w:t>
      </w:r>
      <w:r w:rsidR="004C58F2" w:rsidRPr="004C58F2">
        <w:rPr>
          <w:szCs w:val="24"/>
        </w:rPr>
        <w:t xml:space="preserve">initial risk appraisal of vessels. </w:t>
      </w:r>
    </w:p>
    <w:p w:rsidR="009B20E7" w:rsidRPr="00BB05B4" w:rsidRDefault="009B20E7" w:rsidP="00BB05B4">
      <w:pPr>
        <w:numPr>
          <w:ilvl w:val="0"/>
          <w:numId w:val="0"/>
        </w:numPr>
        <w:spacing w:after="0"/>
        <w:jc w:val="both"/>
        <w:rPr>
          <w:rFonts w:ascii="Calibri" w:hAnsi="Calibri" w:cs="Calibri"/>
          <w:sz w:val="20"/>
          <w:szCs w:val="20"/>
        </w:rPr>
      </w:pPr>
    </w:p>
    <w:p w:rsidR="003C1B5B" w:rsidRDefault="00B571D4" w:rsidP="00BB05B4">
      <w:pPr>
        <w:numPr>
          <w:ilvl w:val="0"/>
          <w:numId w:val="0"/>
        </w:numPr>
        <w:spacing w:after="0"/>
        <w:rPr>
          <w:b/>
          <w:i/>
          <w:color w:val="2F5496" w:themeColor="accent1" w:themeShade="BF"/>
        </w:rPr>
      </w:pPr>
      <w:r w:rsidRPr="00B571D4">
        <w:rPr>
          <w:b/>
          <w:i/>
          <w:color w:val="2F5496" w:themeColor="accent1" w:themeShade="BF"/>
        </w:rPr>
        <w:t xml:space="preserve">5c. </w:t>
      </w:r>
      <w:r w:rsidRPr="00B571D4">
        <w:rPr>
          <w:b/>
          <w:i/>
          <w:color w:val="2F5496" w:themeColor="accent1" w:themeShade="BF"/>
        </w:rPr>
        <w:tab/>
      </w:r>
      <w:r w:rsidR="00436721">
        <w:rPr>
          <w:b/>
          <w:i/>
          <w:color w:val="2F5496" w:themeColor="accent1" w:themeShade="BF"/>
        </w:rPr>
        <w:t>A b</w:t>
      </w:r>
      <w:r w:rsidR="003C1B5B" w:rsidRPr="00B571D4">
        <w:rPr>
          <w:b/>
          <w:i/>
          <w:color w:val="2F5496" w:themeColor="accent1" w:themeShade="BF"/>
        </w:rPr>
        <w:t xml:space="preserve">usiness </w:t>
      </w:r>
      <w:r w:rsidR="00700716">
        <w:rPr>
          <w:b/>
          <w:i/>
          <w:color w:val="2F5496" w:themeColor="accent1" w:themeShade="BF"/>
        </w:rPr>
        <w:t>c</w:t>
      </w:r>
      <w:r w:rsidR="003C1B5B" w:rsidRPr="00B571D4">
        <w:rPr>
          <w:b/>
          <w:i/>
          <w:color w:val="2F5496" w:themeColor="accent1" w:themeShade="BF"/>
        </w:rPr>
        <w:t>ase for E</w:t>
      </w:r>
      <w:r w:rsidR="009B20E7">
        <w:rPr>
          <w:b/>
          <w:i/>
          <w:color w:val="2F5496" w:themeColor="accent1" w:themeShade="BF"/>
        </w:rPr>
        <w:t>M</w:t>
      </w:r>
      <w:r w:rsidR="003C1B5B" w:rsidRPr="00B571D4">
        <w:rPr>
          <w:b/>
          <w:i/>
          <w:color w:val="2F5496" w:themeColor="accent1" w:themeShade="BF"/>
        </w:rPr>
        <w:t xml:space="preserve"> in the Fiji </w:t>
      </w:r>
      <w:r w:rsidR="00700716">
        <w:rPr>
          <w:b/>
          <w:i/>
          <w:color w:val="2F5496" w:themeColor="accent1" w:themeShade="BF"/>
        </w:rPr>
        <w:t>t</w:t>
      </w:r>
      <w:r w:rsidR="003C1B5B" w:rsidRPr="00B571D4">
        <w:rPr>
          <w:b/>
          <w:i/>
          <w:color w:val="2F5496" w:themeColor="accent1" w:themeShade="BF"/>
        </w:rPr>
        <w:t xml:space="preserve">una </w:t>
      </w:r>
      <w:r w:rsidR="00700716">
        <w:rPr>
          <w:b/>
          <w:i/>
          <w:color w:val="2F5496" w:themeColor="accent1" w:themeShade="BF"/>
        </w:rPr>
        <w:t>l</w:t>
      </w:r>
      <w:r w:rsidR="003C1B5B" w:rsidRPr="00B571D4">
        <w:rPr>
          <w:b/>
          <w:i/>
          <w:color w:val="2F5496" w:themeColor="accent1" w:themeShade="BF"/>
        </w:rPr>
        <w:t xml:space="preserve">ongline </w:t>
      </w:r>
      <w:r w:rsidR="00700716">
        <w:rPr>
          <w:b/>
          <w:i/>
          <w:color w:val="2F5496" w:themeColor="accent1" w:themeShade="BF"/>
        </w:rPr>
        <w:t>f</w:t>
      </w:r>
      <w:r w:rsidR="003C1B5B" w:rsidRPr="00B571D4">
        <w:rPr>
          <w:b/>
          <w:i/>
          <w:color w:val="2F5496" w:themeColor="accent1" w:themeShade="BF"/>
        </w:rPr>
        <w:t>leet</w:t>
      </w:r>
    </w:p>
    <w:p w:rsidR="00BB05B4" w:rsidRPr="00B571D4" w:rsidRDefault="00BB05B4" w:rsidP="00BB05B4">
      <w:pPr>
        <w:numPr>
          <w:ilvl w:val="0"/>
          <w:numId w:val="0"/>
        </w:numPr>
        <w:spacing w:after="0"/>
        <w:rPr>
          <w:b/>
          <w:i/>
          <w:color w:val="2F5496" w:themeColor="accent1" w:themeShade="BF"/>
        </w:rPr>
      </w:pPr>
    </w:p>
    <w:p w:rsidR="00BB05B4" w:rsidRDefault="00436721" w:rsidP="003B5091">
      <w:pPr>
        <w:pStyle w:val="yiv3076903710msonormal"/>
        <w:spacing w:before="0" w:beforeAutospacing="0" w:after="0" w:afterAutospacing="0"/>
        <w:jc w:val="both"/>
      </w:pPr>
      <w:r>
        <w:t xml:space="preserve">Mr Netani Tavaga, the EM Coordinator, Ministry of Fisheries, Fiji and Mr Kim Stobberup representing the FAO </w:t>
      </w:r>
      <w:r w:rsidR="00BB05B4">
        <w:t>A</w:t>
      </w:r>
      <w:r>
        <w:t>BNJ</w:t>
      </w:r>
      <w:r w:rsidR="00BB05B4">
        <w:t xml:space="preserve">-TP, advised that the trial on 50 </w:t>
      </w:r>
      <w:r w:rsidR="00ED6F58">
        <w:t>F</w:t>
      </w:r>
      <w:r w:rsidR="00BB05B4">
        <w:t xml:space="preserve">iji-based </w:t>
      </w:r>
      <w:proofErr w:type="spellStart"/>
      <w:r w:rsidR="00BB05B4">
        <w:t>longliners</w:t>
      </w:r>
      <w:proofErr w:type="spellEnd"/>
      <w:r w:rsidR="00BB05B4">
        <w:t xml:space="preserve"> which was commenced in </w:t>
      </w:r>
      <w:r w:rsidR="003C1B5B">
        <w:t>2015</w:t>
      </w:r>
      <w:r w:rsidR="00BB05B4">
        <w:t>,</w:t>
      </w:r>
      <w:r w:rsidR="003C1B5B">
        <w:t xml:space="preserve"> is almost complete. More than </w:t>
      </w:r>
      <w:r w:rsidR="00BB05B4">
        <w:t>US</w:t>
      </w:r>
      <w:r w:rsidR="003C1B5B">
        <w:t xml:space="preserve">$1 million </w:t>
      </w:r>
      <w:r w:rsidR="00BB05B4">
        <w:t xml:space="preserve">in </w:t>
      </w:r>
      <w:r w:rsidR="003C1B5B">
        <w:t>GEF funds were provided for the Project</w:t>
      </w:r>
      <w:r w:rsidR="00BB05B4">
        <w:t xml:space="preserve">.  One of the tasks supported by the Project was the </w:t>
      </w:r>
      <w:r w:rsidR="003C1B5B">
        <w:t>develop</w:t>
      </w:r>
      <w:r w:rsidR="00BB05B4">
        <w:t>ment of</w:t>
      </w:r>
      <w:r w:rsidR="003C1B5B">
        <w:t xml:space="preserve"> a business case</w:t>
      </w:r>
      <w:r w:rsidR="00BB05B4">
        <w:t xml:space="preserve"> for EM</w:t>
      </w:r>
      <w:r w:rsidR="003C1B5B">
        <w:t>, including an assessment of the costs and benefits</w:t>
      </w:r>
      <w:r w:rsidR="00BB05B4">
        <w:t>,</w:t>
      </w:r>
      <w:r w:rsidR="003C1B5B">
        <w:t xml:space="preserve"> f</w:t>
      </w:r>
      <w:r w:rsidR="00BB05B4">
        <w:t>or</w:t>
      </w:r>
      <w:r w:rsidR="003C1B5B">
        <w:t xml:space="preserve"> Fiji</w:t>
      </w:r>
      <w:r w:rsidR="00BB05B4">
        <w:t xml:space="preserve">.  It included the development of models for </w:t>
      </w:r>
      <w:r w:rsidR="003C1B5B">
        <w:t>cost-recovery scenarios. Th</w:t>
      </w:r>
      <w:r w:rsidR="00BB05B4">
        <w:t>e</w:t>
      </w:r>
      <w:r w:rsidR="003C1B5B">
        <w:t xml:space="preserve"> </w:t>
      </w:r>
      <w:r w:rsidR="00BB05B4">
        <w:t xml:space="preserve">outcomes of the </w:t>
      </w:r>
      <w:r w:rsidR="003C1B5B">
        <w:t xml:space="preserve">study has </w:t>
      </w:r>
      <w:r w:rsidR="00BB05B4">
        <w:t xml:space="preserve">since </w:t>
      </w:r>
      <w:r w:rsidR="003C1B5B">
        <w:t xml:space="preserve">been used by the Fiji Government to </w:t>
      </w:r>
      <w:r w:rsidR="00BB05B4">
        <w:t xml:space="preserve">continue support for </w:t>
      </w:r>
      <w:r w:rsidR="003C1B5B">
        <w:t xml:space="preserve">EM </w:t>
      </w:r>
      <w:r w:rsidR="00BB05B4">
        <w:t>for 2-4 years</w:t>
      </w:r>
      <w:r w:rsidR="003C1B5B">
        <w:t xml:space="preserve"> while a CMM on EM is developed in the WCPFC.</w:t>
      </w:r>
    </w:p>
    <w:p w:rsidR="00BB05B4" w:rsidRDefault="00BB05B4" w:rsidP="003B5091">
      <w:pPr>
        <w:pStyle w:val="yiv3076903710msonormal"/>
        <w:numPr>
          <w:ilvl w:val="0"/>
          <w:numId w:val="0"/>
        </w:numPr>
        <w:spacing w:before="0" w:beforeAutospacing="0" w:after="0" w:afterAutospacing="0"/>
      </w:pPr>
    </w:p>
    <w:p w:rsidR="003B5091" w:rsidRDefault="003C1B5B" w:rsidP="003B5091">
      <w:pPr>
        <w:pStyle w:val="yiv3076903710msonormal"/>
        <w:spacing w:before="0" w:beforeAutospacing="0" w:after="0" w:afterAutospacing="0"/>
        <w:jc w:val="both"/>
      </w:pPr>
      <w:r>
        <w:t> </w:t>
      </w:r>
      <w:r w:rsidR="00373463">
        <w:t>The Workshop was advised that Fiji historically achieves high human observer coverage rates on its domestic longliners</w:t>
      </w:r>
      <w:r w:rsidR="003B5091">
        <w:t xml:space="preserve">, achieving 32% coverage in 2017/18.  EM coverage for the past few years has ranged from 20-30%. It was also reported that data storage was a constraint for Fiji with current storage capacity limited to EM data for 30 vessels.  </w:t>
      </w:r>
    </w:p>
    <w:p w:rsidR="003B5091" w:rsidRDefault="003B5091" w:rsidP="003B5091">
      <w:pPr>
        <w:numPr>
          <w:ilvl w:val="0"/>
          <w:numId w:val="0"/>
        </w:numPr>
        <w:spacing w:after="0"/>
      </w:pPr>
    </w:p>
    <w:p w:rsidR="00E14BAD" w:rsidRDefault="003B5091" w:rsidP="003B5091">
      <w:pPr>
        <w:pStyle w:val="yiv3076903710msonormal"/>
        <w:spacing w:before="0" w:beforeAutospacing="0" w:after="0" w:afterAutospacing="0"/>
        <w:jc w:val="both"/>
      </w:pPr>
      <w:r>
        <w:t xml:space="preserve">The Workshop was advised that </w:t>
      </w:r>
      <w:r w:rsidR="00E14BAD">
        <w:t>long-term costs</w:t>
      </w:r>
      <w:r>
        <w:t xml:space="preserve"> were expected to reduce as </w:t>
      </w:r>
      <w:r w:rsidR="00E14BAD">
        <w:t xml:space="preserve">improvements </w:t>
      </w:r>
      <w:r>
        <w:t xml:space="preserve">with </w:t>
      </w:r>
      <w:r w:rsidR="00E14BAD">
        <w:t xml:space="preserve">review rates and technology </w:t>
      </w:r>
      <w:r>
        <w:t xml:space="preserve">are implemented. </w:t>
      </w:r>
    </w:p>
    <w:p w:rsidR="00E14BAD" w:rsidRPr="003C1B5B" w:rsidRDefault="00E14BAD" w:rsidP="003B5091">
      <w:pPr>
        <w:numPr>
          <w:ilvl w:val="0"/>
          <w:numId w:val="0"/>
        </w:numPr>
        <w:spacing w:after="0"/>
      </w:pPr>
    </w:p>
    <w:p w:rsidR="003C1B5B" w:rsidRPr="00B571D4" w:rsidRDefault="003C1B5B" w:rsidP="00B571D4">
      <w:pPr>
        <w:numPr>
          <w:ilvl w:val="0"/>
          <w:numId w:val="0"/>
        </w:numPr>
        <w:rPr>
          <w:b/>
          <w:color w:val="2F5496" w:themeColor="accent1" w:themeShade="BF"/>
        </w:rPr>
      </w:pPr>
      <w:r w:rsidRPr="00B571D4">
        <w:rPr>
          <w:b/>
          <w:color w:val="2F5496" w:themeColor="accent1" w:themeShade="BF"/>
        </w:rPr>
        <w:t>Agenda item 6: Recent and future technical developments</w:t>
      </w:r>
    </w:p>
    <w:p w:rsidR="003C1B5B" w:rsidRPr="00780306" w:rsidRDefault="003B5091" w:rsidP="004739AA">
      <w:pPr>
        <w:jc w:val="both"/>
      </w:pPr>
      <w:r>
        <w:t>R</w:t>
      </w:r>
      <w:r w:rsidR="003C1B5B" w:rsidRPr="00780306">
        <w:t xml:space="preserve">epresentatives from technical service providers </w:t>
      </w:r>
      <w:r>
        <w:t xml:space="preserve">and NGOs with EM programme implementation experience were provided with an opportunity to </w:t>
      </w:r>
      <w:r w:rsidR="003C1B5B" w:rsidRPr="00780306">
        <w:t>profile recent and planned EM-related developments and enhancements</w:t>
      </w:r>
    </w:p>
    <w:p w:rsidR="003C1B5B" w:rsidRPr="000768AA" w:rsidRDefault="003C1B5B" w:rsidP="00B571D4">
      <w:pPr>
        <w:numPr>
          <w:ilvl w:val="0"/>
          <w:numId w:val="0"/>
        </w:numPr>
        <w:rPr>
          <w:b/>
          <w:i/>
          <w:color w:val="2F5496" w:themeColor="accent1" w:themeShade="BF"/>
          <w:lang w:val="fr-FR"/>
        </w:rPr>
      </w:pPr>
      <w:r w:rsidRPr="000768AA">
        <w:rPr>
          <w:b/>
          <w:i/>
          <w:color w:val="2F5496" w:themeColor="accent1" w:themeShade="BF"/>
          <w:lang w:val="fr-FR"/>
        </w:rPr>
        <w:t>6a</w:t>
      </w:r>
      <w:r w:rsidR="00B571D4" w:rsidRPr="000768AA">
        <w:rPr>
          <w:b/>
          <w:i/>
          <w:color w:val="2F5496" w:themeColor="accent1" w:themeShade="BF"/>
          <w:lang w:val="fr-FR"/>
        </w:rPr>
        <w:t xml:space="preserve">. </w:t>
      </w:r>
      <w:r w:rsidR="00B571D4" w:rsidRPr="000768AA">
        <w:rPr>
          <w:b/>
          <w:i/>
          <w:color w:val="2F5496" w:themeColor="accent1" w:themeShade="BF"/>
          <w:lang w:val="fr-FR"/>
        </w:rPr>
        <w:tab/>
      </w:r>
      <w:r w:rsidR="00211586" w:rsidRPr="000768AA">
        <w:rPr>
          <w:b/>
          <w:i/>
          <w:color w:val="2F5496" w:themeColor="accent1" w:themeShade="BF"/>
          <w:lang w:val="fr-FR"/>
        </w:rPr>
        <w:t>Digital Observer Services (DOS)</w:t>
      </w:r>
    </w:p>
    <w:p w:rsidR="003C1B5B" w:rsidRDefault="002B1B86" w:rsidP="000768AA">
      <w:pPr>
        <w:jc w:val="both"/>
      </w:pPr>
      <w:r w:rsidRPr="000768AA">
        <w:t>Mr Vicente De Ramon</w:t>
      </w:r>
      <w:r w:rsidR="00A35631">
        <w:t xml:space="preserve"> </w:t>
      </w:r>
      <w:r w:rsidR="003C1B5B">
        <w:t xml:space="preserve">from </w:t>
      </w:r>
      <w:r w:rsidR="00ED6F58">
        <w:t>Digital Observer Services (</w:t>
      </w:r>
      <w:r w:rsidR="00211586">
        <w:t>D</w:t>
      </w:r>
      <w:r w:rsidR="003C1B5B">
        <w:t>OS</w:t>
      </w:r>
      <w:r w:rsidR="00ED6F58">
        <w:t>)</w:t>
      </w:r>
      <w:r w:rsidR="00A35631">
        <w:t>, an EM</w:t>
      </w:r>
      <w:r w:rsidR="003C1B5B">
        <w:t xml:space="preserve"> service provider which uses Satlink equipment (Satlink </w:t>
      </w:r>
      <w:proofErr w:type="spellStart"/>
      <w:r w:rsidR="003C1B5B">
        <w:t>SeaTube</w:t>
      </w:r>
      <w:proofErr w:type="spellEnd"/>
      <w:r w:rsidR="003C1B5B">
        <w:t xml:space="preserve">), presented an overview of their </w:t>
      </w:r>
      <w:proofErr w:type="spellStart"/>
      <w:r w:rsidR="003C1B5B">
        <w:t>SeaTube</w:t>
      </w:r>
      <w:proofErr w:type="spellEnd"/>
      <w:r w:rsidR="003C1B5B">
        <w:t xml:space="preserve"> video recording solution service</w:t>
      </w:r>
      <w:r w:rsidR="0092069B">
        <w:t xml:space="preserve">, including </w:t>
      </w:r>
      <w:r w:rsidR="003C1B5B">
        <w:t>insight</w:t>
      </w:r>
      <w:r w:rsidR="0092069B">
        <w:t xml:space="preserve">s to future EM </w:t>
      </w:r>
      <w:r w:rsidR="003C1B5B">
        <w:t>developments.</w:t>
      </w:r>
    </w:p>
    <w:p w:rsidR="003C1B5B" w:rsidRDefault="003C1B5B" w:rsidP="00136B7B">
      <w:pPr>
        <w:jc w:val="both"/>
      </w:pPr>
      <w:r>
        <w:t>The</w:t>
      </w:r>
      <w:r w:rsidR="0092069B">
        <w:t xml:space="preserve"> Satlink s</w:t>
      </w:r>
      <w:r>
        <w:t xml:space="preserve">ystem </w:t>
      </w:r>
      <w:r w:rsidR="0092069B">
        <w:t xml:space="preserve">consists of </w:t>
      </w:r>
      <w:r>
        <w:t xml:space="preserve">up to eight cameras </w:t>
      </w:r>
      <w:r w:rsidR="00254A9E">
        <w:t xml:space="preserve">installed on a vessel </w:t>
      </w:r>
      <w:r w:rsidR="0092069B">
        <w:t xml:space="preserve">that </w:t>
      </w:r>
      <w:r>
        <w:t>are operational 24/7 recording impartial</w:t>
      </w:r>
      <w:r w:rsidR="0092069B">
        <w:t xml:space="preserve">, </w:t>
      </w:r>
      <w:r>
        <w:t>automatically encrypted</w:t>
      </w:r>
      <w:r w:rsidR="0092069B">
        <w:t>, information</w:t>
      </w:r>
      <w:r>
        <w:t xml:space="preserve">. </w:t>
      </w:r>
      <w:r w:rsidR="0092069B">
        <w:t xml:space="preserve">EM </w:t>
      </w:r>
      <w:r>
        <w:t xml:space="preserve">data is backed up on the vessel on a mirrored hard drive so if anything happens to </w:t>
      </w:r>
      <w:r w:rsidR="00ED6F58">
        <w:t>a</w:t>
      </w:r>
      <w:r>
        <w:t xml:space="preserve"> drive being transported to the data </w:t>
      </w:r>
      <w:r w:rsidR="0092069B">
        <w:t>review</w:t>
      </w:r>
      <w:r>
        <w:t xml:space="preserve"> centr</w:t>
      </w:r>
      <w:r w:rsidR="00254A9E">
        <w:t>e</w:t>
      </w:r>
      <w:r>
        <w:t xml:space="preserve"> </w:t>
      </w:r>
      <w:r w:rsidR="0092069B">
        <w:t xml:space="preserve">the </w:t>
      </w:r>
      <w:r>
        <w:t xml:space="preserve">backup </w:t>
      </w:r>
      <w:r w:rsidR="0092069B">
        <w:t xml:space="preserve">copy can be retrieved from </w:t>
      </w:r>
      <w:r>
        <w:t>the vessel.</w:t>
      </w:r>
      <w:r w:rsidR="0092069B">
        <w:t xml:space="preserve"> </w:t>
      </w:r>
      <w:r>
        <w:t xml:space="preserve">He noted that DOS </w:t>
      </w:r>
      <w:r w:rsidR="0092069B">
        <w:t xml:space="preserve">can </w:t>
      </w:r>
      <w:r>
        <w:t>interact in real</w:t>
      </w:r>
      <w:r w:rsidR="00254A9E">
        <w:t>-</w:t>
      </w:r>
      <w:r>
        <w:t>time with their systems</w:t>
      </w:r>
      <w:r w:rsidR="0092069B">
        <w:t xml:space="preserve"> to undertake </w:t>
      </w:r>
      <w:r>
        <w:t xml:space="preserve">routine maintenance or to investigate any issues reported by the systems or vessel crew. The system records VMS information, </w:t>
      </w:r>
      <w:r w:rsidR="0092069B">
        <w:t xml:space="preserve">which is type-approved </w:t>
      </w:r>
      <w:r>
        <w:t>by FFA</w:t>
      </w:r>
      <w:r w:rsidR="00254A9E">
        <w:t>,</w:t>
      </w:r>
      <w:r w:rsidR="0092069B">
        <w:t xml:space="preserve"> and includes a</w:t>
      </w:r>
      <w:r>
        <w:t xml:space="preserve"> SMS-style ‘chat’ functionality </w:t>
      </w:r>
      <w:r w:rsidR="0092069B">
        <w:t xml:space="preserve">between </w:t>
      </w:r>
      <w:r>
        <w:t>shipowner</w:t>
      </w:r>
      <w:r w:rsidR="0092069B">
        <w:t>s</w:t>
      </w:r>
      <w:r>
        <w:t xml:space="preserve"> and the vessels. </w:t>
      </w:r>
    </w:p>
    <w:p w:rsidR="003C1B5B" w:rsidRDefault="003C1B5B" w:rsidP="00136B7B">
      <w:pPr>
        <w:jc w:val="both"/>
      </w:pPr>
      <w:r>
        <w:t xml:space="preserve">There are three different </w:t>
      </w:r>
      <w:proofErr w:type="spellStart"/>
      <w:r>
        <w:t>SeaTube</w:t>
      </w:r>
      <w:proofErr w:type="spellEnd"/>
      <w:r>
        <w:t xml:space="preserve"> configurations available: </w:t>
      </w:r>
      <w:r w:rsidR="00D7623D">
        <w:t>N</w:t>
      </w:r>
      <w:r>
        <w:t xml:space="preserve">ormal, </w:t>
      </w:r>
      <w:r w:rsidR="00D7623D">
        <w:t>L</w:t>
      </w:r>
      <w:r>
        <w:t xml:space="preserve">ite (ideal for long line vessels) and the </w:t>
      </w:r>
      <w:r w:rsidR="00D7623D">
        <w:t>N</w:t>
      </w:r>
      <w:r>
        <w:t>ano which is suitable for smaller vessels.</w:t>
      </w:r>
      <w:r w:rsidR="00D7623D">
        <w:t xml:space="preserve"> Camera configurations are determined by EM objectives and vessel layout.  </w:t>
      </w:r>
      <w:r>
        <w:t xml:space="preserve">The </w:t>
      </w:r>
      <w:r w:rsidR="00D7623D">
        <w:t xml:space="preserve">systems support </w:t>
      </w:r>
      <w:r>
        <w:t>real</w:t>
      </w:r>
      <w:r w:rsidR="00D7623D">
        <w:t>-</w:t>
      </w:r>
      <w:r>
        <w:t>time reporting capabilities</w:t>
      </w:r>
      <w:r w:rsidR="00D7623D">
        <w:t xml:space="preserve"> in relation to integrated VMS, GPS, storage capacity and camera view performance and various alarms </w:t>
      </w:r>
      <w:r w:rsidR="00ED6F58">
        <w:t xml:space="preserve">that </w:t>
      </w:r>
      <w:r w:rsidR="00D7623D">
        <w:t xml:space="preserve">generate alerts in the event of </w:t>
      </w:r>
      <w:r w:rsidR="00254A9E">
        <w:t>mal</w:t>
      </w:r>
      <w:r>
        <w:t xml:space="preserve">function. Catch reports can also be forwarded from the vessel to </w:t>
      </w:r>
      <w:r w:rsidR="00254A9E">
        <w:t xml:space="preserve">fishery management </w:t>
      </w:r>
      <w:r>
        <w:t>office</w:t>
      </w:r>
      <w:r w:rsidR="00254A9E">
        <w:t>s</w:t>
      </w:r>
      <w:r>
        <w:t>.</w:t>
      </w:r>
    </w:p>
    <w:p w:rsidR="003C1B5B" w:rsidRDefault="00D7623D" w:rsidP="00136B7B">
      <w:pPr>
        <w:jc w:val="both"/>
      </w:pPr>
      <w:r>
        <w:t xml:space="preserve">Two case studies were presented where </w:t>
      </w:r>
      <w:proofErr w:type="spellStart"/>
      <w:r w:rsidR="003C1B5B">
        <w:t>SeaTube</w:t>
      </w:r>
      <w:proofErr w:type="spellEnd"/>
      <w:r w:rsidR="003C1B5B">
        <w:t xml:space="preserve"> system</w:t>
      </w:r>
      <w:r>
        <w:t>s</w:t>
      </w:r>
      <w:r w:rsidR="003C1B5B">
        <w:t xml:space="preserve"> </w:t>
      </w:r>
      <w:r>
        <w:t>had</w:t>
      </w:r>
      <w:r w:rsidR="003C1B5B">
        <w:t xml:space="preserve"> provid</w:t>
      </w:r>
      <w:r>
        <w:t>ed</w:t>
      </w:r>
      <w:r w:rsidR="003C1B5B">
        <w:t xml:space="preserve"> continuous data for up to a year with no issues</w:t>
      </w:r>
      <w:r>
        <w:t xml:space="preserve"> reported. </w:t>
      </w:r>
      <w:r w:rsidR="003C1B5B">
        <w:t xml:space="preserve">Data can be output in formats compatible with </w:t>
      </w:r>
      <w:r w:rsidR="002B1B86">
        <w:t xml:space="preserve">TUFMAN 2 </w:t>
      </w:r>
      <w:r w:rsidR="003C1B5B">
        <w:t xml:space="preserve">and </w:t>
      </w:r>
      <w:proofErr w:type="spellStart"/>
      <w:r w:rsidR="00ED6F58">
        <w:t>i</w:t>
      </w:r>
      <w:r w:rsidR="003C1B5B">
        <w:t>FIMS</w:t>
      </w:r>
      <w:proofErr w:type="spellEnd"/>
      <w:r>
        <w:t>,</w:t>
      </w:r>
      <w:r w:rsidR="003C1B5B">
        <w:t xml:space="preserve"> etc.</w:t>
      </w:r>
    </w:p>
    <w:p w:rsidR="003C1B5B" w:rsidRDefault="003C1B5B" w:rsidP="00136B7B">
      <w:pPr>
        <w:jc w:val="both"/>
      </w:pPr>
      <w:r>
        <w:t xml:space="preserve">Examples were provided of </w:t>
      </w:r>
      <w:r w:rsidR="00D7623D">
        <w:t>m</w:t>
      </w:r>
      <w:r>
        <w:t xml:space="preserve">achine </w:t>
      </w:r>
      <w:r w:rsidR="00D7623D">
        <w:t>l</w:t>
      </w:r>
      <w:r>
        <w:t>earning</w:t>
      </w:r>
      <w:r w:rsidR="00D7623D">
        <w:t xml:space="preserve"> and </w:t>
      </w:r>
      <w:r w:rsidR="00ED6F58">
        <w:t>AI</w:t>
      </w:r>
      <w:r>
        <w:t xml:space="preserve"> </w:t>
      </w:r>
      <w:r w:rsidR="00D7623D">
        <w:t>to</w:t>
      </w:r>
      <w:r>
        <w:t xml:space="preserve"> enhance the video review process through the automatic detection of various events of interest</w:t>
      </w:r>
      <w:r w:rsidR="00254A9E">
        <w:t xml:space="preserve">.  This </w:t>
      </w:r>
      <w:r w:rsidR="00D7623D">
        <w:t xml:space="preserve">is an on-going active area of </w:t>
      </w:r>
      <w:r w:rsidR="00254A9E">
        <w:t xml:space="preserve">EM systems </w:t>
      </w:r>
      <w:r w:rsidR="00D7623D">
        <w:t>development</w:t>
      </w:r>
      <w:r>
        <w:t xml:space="preserve">. </w:t>
      </w:r>
      <w:r w:rsidR="00D7623D">
        <w:t>C</w:t>
      </w:r>
      <w:r>
        <w:t xml:space="preserve">atch detection systems are being improved through providing fish images to algorithms in order to ‘teach’ </w:t>
      </w:r>
      <w:r w:rsidR="00ED6F58">
        <w:t xml:space="preserve">an </w:t>
      </w:r>
      <w:r w:rsidR="00254A9E">
        <w:t>EM</w:t>
      </w:r>
      <w:r>
        <w:t xml:space="preserve"> system what a fish looks like and what to report. </w:t>
      </w:r>
      <w:r w:rsidR="00D7623D">
        <w:t xml:space="preserve">At present, </w:t>
      </w:r>
      <w:r>
        <w:t xml:space="preserve">60% of the catch </w:t>
      </w:r>
      <w:r w:rsidR="00D7623D">
        <w:t xml:space="preserve">can be reliably </w:t>
      </w:r>
      <w:r>
        <w:t>identified.</w:t>
      </w:r>
    </w:p>
    <w:p w:rsidR="003C1B5B" w:rsidRDefault="00211586" w:rsidP="00136B7B">
      <w:pPr>
        <w:jc w:val="both"/>
      </w:pPr>
      <w:r>
        <w:t>In relation to hypothetical 5-year cost project</w:t>
      </w:r>
      <w:r w:rsidR="00254A9E">
        <w:t>ion</w:t>
      </w:r>
      <w:r>
        <w:t xml:space="preserve">s, the Workshop was advised that </w:t>
      </w:r>
      <w:r w:rsidR="00254A9E">
        <w:t xml:space="preserve">system </w:t>
      </w:r>
      <w:r w:rsidR="003C1B5B">
        <w:t xml:space="preserve">prices may in fact rise </w:t>
      </w:r>
      <w:r>
        <w:t xml:space="preserve">in future </w:t>
      </w:r>
      <w:r w:rsidR="003C1B5B">
        <w:t>as more tech</w:t>
      </w:r>
      <w:r>
        <w:t>-</w:t>
      </w:r>
      <w:r w:rsidR="003C1B5B">
        <w:t xml:space="preserve">based solutions and features are </w:t>
      </w:r>
      <w:r w:rsidR="00254A9E">
        <w:t>rolled out.</w:t>
      </w:r>
      <w:r w:rsidR="003C1B5B">
        <w:t xml:space="preserve"> However, it was emphasized that all these efforts are intended to reduce the time and effort to review </w:t>
      </w:r>
      <w:r>
        <w:t xml:space="preserve">EM </w:t>
      </w:r>
      <w:r w:rsidR="003C1B5B">
        <w:t>data so</w:t>
      </w:r>
      <w:r>
        <w:t>, while there may be</w:t>
      </w:r>
      <w:r w:rsidR="003C1B5B">
        <w:t xml:space="preserve"> more costs upfront</w:t>
      </w:r>
      <w:r>
        <w:t>, total system costs are expected to reduce.</w:t>
      </w:r>
    </w:p>
    <w:p w:rsidR="003C1B5B" w:rsidRPr="00B571D4" w:rsidRDefault="003C1B5B" w:rsidP="00B571D4">
      <w:pPr>
        <w:numPr>
          <w:ilvl w:val="0"/>
          <w:numId w:val="0"/>
        </w:numPr>
        <w:rPr>
          <w:b/>
          <w:i/>
          <w:color w:val="2F5496" w:themeColor="accent1" w:themeShade="BF"/>
        </w:rPr>
      </w:pPr>
      <w:r w:rsidRPr="00B571D4">
        <w:rPr>
          <w:b/>
          <w:i/>
          <w:color w:val="2F5496" w:themeColor="accent1" w:themeShade="BF"/>
        </w:rPr>
        <w:t>6b</w:t>
      </w:r>
      <w:r w:rsidR="00B571D4" w:rsidRPr="00B571D4">
        <w:rPr>
          <w:b/>
          <w:i/>
          <w:color w:val="2F5496" w:themeColor="accent1" w:themeShade="BF"/>
        </w:rPr>
        <w:t xml:space="preserve">. </w:t>
      </w:r>
      <w:r w:rsidR="00B571D4" w:rsidRPr="00B571D4">
        <w:rPr>
          <w:b/>
          <w:i/>
          <w:color w:val="2F5496" w:themeColor="accent1" w:themeShade="BF"/>
        </w:rPr>
        <w:tab/>
      </w:r>
      <w:r w:rsidR="00211586" w:rsidRPr="00211586">
        <w:rPr>
          <w:b/>
          <w:i/>
          <w:color w:val="2F5496" w:themeColor="accent1" w:themeShade="BF"/>
        </w:rPr>
        <w:t>World Wide Fund for Nature (WWF)</w:t>
      </w:r>
    </w:p>
    <w:p w:rsidR="00FB0382" w:rsidRDefault="003C1B5B" w:rsidP="00136B7B">
      <w:pPr>
        <w:jc w:val="both"/>
      </w:pPr>
      <w:r>
        <w:t>Bubba Cook</w:t>
      </w:r>
      <w:r w:rsidR="00211586">
        <w:t>, WWF, acknowledged recent developments that are assisting drive EM in the region including the announcement of an IUU-free Pacific by RMI, which is expected to include a significant technology component, the Emerging Technologies Workshop in February 2019 and the Technologies for Tuna Transparency Challenge (T3) initiative of the FSM.</w:t>
      </w:r>
      <w:r w:rsidR="00FB0382">
        <w:t xml:space="preserve">  </w:t>
      </w:r>
    </w:p>
    <w:p w:rsidR="003C1B5B" w:rsidRDefault="00FB0382" w:rsidP="00136B7B">
      <w:pPr>
        <w:jc w:val="both"/>
      </w:pPr>
      <w:r>
        <w:t xml:space="preserve">He identified the </w:t>
      </w:r>
      <w:r w:rsidR="003C1B5B">
        <w:t xml:space="preserve">main </w:t>
      </w:r>
      <w:r>
        <w:t xml:space="preserve">issues </w:t>
      </w:r>
      <w:r w:rsidR="003C1B5B">
        <w:t xml:space="preserve">with current systems is that they don't tend to scale up well due to a combination </w:t>
      </w:r>
      <w:r w:rsidR="00ED6F58">
        <w:t xml:space="preserve">factors including </w:t>
      </w:r>
      <w:proofErr w:type="spellStart"/>
      <w:r w:rsidR="00ED6F58">
        <w:t>limiteda</w:t>
      </w:r>
      <w:r w:rsidR="003C1B5B">
        <w:t>bility</w:t>
      </w:r>
      <w:proofErr w:type="spellEnd"/>
      <w:r w:rsidR="003C1B5B">
        <w:t xml:space="preserve"> to meet the needs of different fisheries, the vast quantity of video </w:t>
      </w:r>
      <w:r w:rsidR="00254A9E">
        <w:t xml:space="preserve">data </w:t>
      </w:r>
      <w:r w:rsidR="003C1B5B">
        <w:t xml:space="preserve">to manually review, and high costs. </w:t>
      </w:r>
    </w:p>
    <w:p w:rsidR="003C1B5B" w:rsidRDefault="00A633B8" w:rsidP="00136B7B">
      <w:pPr>
        <w:jc w:val="both"/>
      </w:pPr>
      <w:r>
        <w:t xml:space="preserve">He noted the rapid pace of development in the fields of AI and machine learning was contributing to increasingly sophisticated EM capabilities that will eventually support live streaming </w:t>
      </w:r>
      <w:r w:rsidR="00254A9E">
        <w:t xml:space="preserve">which </w:t>
      </w:r>
      <w:r>
        <w:t>will replace the physical transfer of hard drives. F</w:t>
      </w:r>
      <w:r w:rsidR="003C1B5B">
        <w:t>uture developments should provide robust hardware capable of capturing high definition, high frame</w:t>
      </w:r>
      <w:r w:rsidR="00FB0382">
        <w:t>-</w:t>
      </w:r>
      <w:r w:rsidR="003C1B5B">
        <w:t xml:space="preserve">rate video and analysing the video data with on-vessel </w:t>
      </w:r>
      <w:r w:rsidR="00FB0382">
        <w:t>AI</w:t>
      </w:r>
      <w:r w:rsidR="003C1B5B">
        <w:t xml:space="preserve">.  </w:t>
      </w:r>
      <w:r w:rsidR="00FB0382">
        <w:t xml:space="preserve">Such </w:t>
      </w:r>
      <w:r>
        <w:t xml:space="preserve">advances, some of which may utilise advances in the self-drive car market, </w:t>
      </w:r>
      <w:r w:rsidR="00FB0382">
        <w:t>w</w:t>
      </w:r>
      <w:r>
        <w:t>ill</w:t>
      </w:r>
      <w:r w:rsidR="00FB0382">
        <w:t xml:space="preserve"> support significant scale-up potential </w:t>
      </w:r>
      <w:r w:rsidR="003C1B5B">
        <w:t xml:space="preserve">by reducing the amount of footage that is </w:t>
      </w:r>
      <w:r w:rsidR="00FB0382">
        <w:t xml:space="preserve">required to be </w:t>
      </w:r>
      <w:r w:rsidR="003C1B5B">
        <w:t>transferred, stored and reviewed</w:t>
      </w:r>
      <w:r>
        <w:t xml:space="preserve"> by humans (by up to 98%) - </w:t>
      </w:r>
      <w:r w:rsidR="003C1B5B">
        <w:t xml:space="preserve">to the extent that up to 100% of fishing activity </w:t>
      </w:r>
      <w:r>
        <w:t>may</w:t>
      </w:r>
      <w:r w:rsidR="003C1B5B">
        <w:t xml:space="preserve"> be reviewed. </w:t>
      </w:r>
    </w:p>
    <w:p w:rsidR="003C1B5B" w:rsidRDefault="003C1B5B" w:rsidP="00136B7B">
      <w:pPr>
        <w:jc w:val="both"/>
      </w:pPr>
      <w:r>
        <w:t xml:space="preserve">New compression algorithms allow for significant reductions in file size, over 90% under some circumstances, </w:t>
      </w:r>
      <w:r w:rsidR="00254A9E">
        <w:t xml:space="preserve">creating </w:t>
      </w:r>
      <w:r>
        <w:t xml:space="preserve">new opportunities for transmission of data from the vessel to a receiver via cellular or satellite networks. There is also the potential to use low cost and reliable USB sticks instead of full hard drives. </w:t>
      </w:r>
    </w:p>
    <w:p w:rsidR="003C1B5B" w:rsidRDefault="00A633B8" w:rsidP="00136B7B">
      <w:pPr>
        <w:jc w:val="both"/>
      </w:pPr>
      <w:r>
        <w:t>T</w:t>
      </w:r>
      <w:r w:rsidR="003C1B5B">
        <w:t>he technical and economic viability of the real</w:t>
      </w:r>
      <w:r>
        <w:t>-</w:t>
      </w:r>
      <w:r w:rsidR="003C1B5B">
        <w:t xml:space="preserve">time transmission of live streaming video data </w:t>
      </w:r>
      <w:r>
        <w:t xml:space="preserve">was demonstrated </w:t>
      </w:r>
      <w:r w:rsidR="003C1B5B">
        <w:t xml:space="preserve">by connecting to a camera located on the trawl deck of a fishing vessel in New Zealand and streaming the video over the local New Zealand cellular network to the </w:t>
      </w:r>
      <w:r>
        <w:t>W</w:t>
      </w:r>
      <w:r w:rsidR="003C1B5B">
        <w:t xml:space="preserve">orkshop.  </w:t>
      </w:r>
      <w:r>
        <w:t xml:space="preserve">This communication development may extend to </w:t>
      </w:r>
      <w:r w:rsidR="003C1B5B">
        <w:t>a live</w:t>
      </w:r>
      <w:r>
        <w:t>-</w:t>
      </w:r>
      <w:r w:rsidR="003C1B5B">
        <w:t xml:space="preserve">streaming camera on the cod end </w:t>
      </w:r>
      <w:r>
        <w:t xml:space="preserve">of nets </w:t>
      </w:r>
      <w:r w:rsidR="003C1B5B">
        <w:t>to allow the public to view fish in the net underwater as they are caught.</w:t>
      </w:r>
    </w:p>
    <w:p w:rsidR="003C1B5B" w:rsidRDefault="00EF0FAF" w:rsidP="00136B7B">
      <w:pPr>
        <w:jc w:val="both"/>
      </w:pPr>
      <w:r>
        <w:t>It was noted that, in future, c</w:t>
      </w:r>
      <w:r w:rsidR="003C1B5B">
        <w:t>onsumer</w:t>
      </w:r>
      <w:r>
        <w:t>-</w:t>
      </w:r>
      <w:r w:rsidR="003C1B5B">
        <w:t xml:space="preserve">focused broadband satellite networks </w:t>
      </w:r>
      <w:r>
        <w:t>which are being launched will increase l</w:t>
      </w:r>
      <w:r w:rsidR="003C1B5B">
        <w:t>ow</w:t>
      </w:r>
      <w:r>
        <w:t>-</w:t>
      </w:r>
      <w:r w:rsidR="003C1B5B">
        <w:t xml:space="preserve">cost global </w:t>
      </w:r>
      <w:r>
        <w:t xml:space="preserve">communications </w:t>
      </w:r>
      <w:r w:rsidR="003C1B5B">
        <w:t xml:space="preserve">access </w:t>
      </w:r>
      <w:r>
        <w:t>which will be well-suited for data transmission for</w:t>
      </w:r>
      <w:r w:rsidR="003C1B5B">
        <w:t xml:space="preserve"> offshore tuna fishing vessels.</w:t>
      </w:r>
    </w:p>
    <w:p w:rsidR="00C226D6" w:rsidRDefault="00C226D6" w:rsidP="00B571D4">
      <w:pPr>
        <w:numPr>
          <w:ilvl w:val="0"/>
          <w:numId w:val="0"/>
        </w:numPr>
        <w:rPr>
          <w:b/>
          <w:color w:val="2F5496" w:themeColor="accent1" w:themeShade="BF"/>
        </w:rPr>
      </w:pPr>
    </w:p>
    <w:p w:rsidR="003C1B5B" w:rsidRPr="00B571D4" w:rsidRDefault="003C1B5B" w:rsidP="00B571D4">
      <w:pPr>
        <w:numPr>
          <w:ilvl w:val="0"/>
          <w:numId w:val="0"/>
        </w:numPr>
        <w:rPr>
          <w:b/>
          <w:color w:val="2F5496" w:themeColor="accent1" w:themeShade="BF"/>
        </w:rPr>
      </w:pPr>
      <w:bookmarkStart w:id="0" w:name="_GoBack"/>
      <w:bookmarkEnd w:id="0"/>
      <w:r w:rsidRPr="00B571D4">
        <w:rPr>
          <w:b/>
          <w:color w:val="2F5496" w:themeColor="accent1" w:themeShade="BF"/>
        </w:rPr>
        <w:t xml:space="preserve">Agenda </w:t>
      </w:r>
      <w:r w:rsidR="0035739A">
        <w:rPr>
          <w:b/>
          <w:color w:val="2F5496" w:themeColor="accent1" w:themeShade="BF"/>
        </w:rPr>
        <w:t>I</w:t>
      </w:r>
      <w:r w:rsidRPr="00B571D4">
        <w:rPr>
          <w:b/>
          <w:color w:val="2F5496" w:themeColor="accent1" w:themeShade="BF"/>
        </w:rPr>
        <w:t>tem</w:t>
      </w:r>
      <w:r w:rsidR="0035739A">
        <w:rPr>
          <w:b/>
          <w:color w:val="2F5496" w:themeColor="accent1" w:themeShade="BF"/>
        </w:rPr>
        <w:t xml:space="preserve"> </w:t>
      </w:r>
      <w:r w:rsidRPr="00B571D4">
        <w:rPr>
          <w:b/>
          <w:color w:val="2F5496" w:themeColor="accent1" w:themeShade="BF"/>
        </w:rPr>
        <w:t xml:space="preserve">7: Longline EM Policy </w:t>
      </w:r>
    </w:p>
    <w:p w:rsidR="00136B7B" w:rsidRPr="00136B7B" w:rsidRDefault="00136B7B" w:rsidP="00185A18">
      <w:pPr>
        <w:jc w:val="both"/>
      </w:pPr>
      <w:r>
        <w:t xml:space="preserve">During the first two days of the Workshop participants met in several breakout groups to exchange experience and canvas views on </w:t>
      </w:r>
      <w:r w:rsidR="00F262E6">
        <w:t xml:space="preserve">a draft </w:t>
      </w:r>
      <w:r>
        <w:t xml:space="preserve">EM Policy </w:t>
      </w:r>
      <w:r w:rsidR="00F262E6">
        <w:t xml:space="preserve">framework </w:t>
      </w:r>
      <w:r>
        <w:t>that ha</w:t>
      </w:r>
      <w:r w:rsidR="00F262E6">
        <w:t>d</w:t>
      </w:r>
      <w:r>
        <w:t xml:space="preserve"> been </w:t>
      </w:r>
      <w:r w:rsidRPr="00136B7B">
        <w:t xml:space="preserve">circulated on the first day.  The </w:t>
      </w:r>
      <w:r w:rsidR="00F262E6">
        <w:t>draft EM Policy framework</w:t>
      </w:r>
      <w:r w:rsidRPr="00136B7B">
        <w:t xml:space="preserve"> </w:t>
      </w:r>
      <w:r w:rsidR="00254A9E">
        <w:t xml:space="preserve">refined by the breakout groups </w:t>
      </w:r>
      <w:r w:rsidRPr="00136B7B">
        <w:t>included:</w:t>
      </w:r>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1" w:name="_Toc20643531"/>
      <w:r w:rsidRPr="00136B7B">
        <w:rPr>
          <w:rFonts w:ascii="Times New Roman" w:hAnsi="Times New Roman" w:cs="Times New Roman"/>
          <w:color w:val="000000" w:themeColor="text1"/>
          <w:sz w:val="24"/>
          <w:szCs w:val="24"/>
        </w:rPr>
        <w:t>Purpose</w:t>
      </w:r>
      <w:bookmarkEnd w:id="1"/>
      <w:r w:rsidRPr="00136B7B">
        <w:rPr>
          <w:rFonts w:ascii="Times New Roman" w:hAnsi="Times New Roman" w:cs="Times New Roman"/>
          <w:color w:val="000000" w:themeColor="text1"/>
          <w:sz w:val="24"/>
          <w:szCs w:val="24"/>
        </w:rPr>
        <w:t xml:space="preserve"> </w:t>
      </w:r>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2" w:name="_Toc20643532"/>
      <w:r w:rsidRPr="00136B7B">
        <w:rPr>
          <w:rFonts w:ascii="Times New Roman" w:hAnsi="Times New Roman" w:cs="Times New Roman"/>
          <w:color w:val="000000" w:themeColor="text1"/>
          <w:sz w:val="24"/>
          <w:szCs w:val="24"/>
        </w:rPr>
        <w:t>Scope</w:t>
      </w:r>
      <w:bookmarkEnd w:id="2"/>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3" w:name="_Toc20643533"/>
      <w:r w:rsidRPr="00136B7B">
        <w:rPr>
          <w:rFonts w:ascii="Times New Roman" w:hAnsi="Times New Roman" w:cs="Times New Roman"/>
          <w:color w:val="000000" w:themeColor="text1"/>
          <w:sz w:val="24"/>
          <w:szCs w:val="24"/>
        </w:rPr>
        <w:t>Objectives</w:t>
      </w:r>
      <w:bookmarkEnd w:id="3"/>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4" w:name="_Toc20643534"/>
      <w:r w:rsidRPr="00136B7B">
        <w:rPr>
          <w:rFonts w:ascii="Times New Roman" w:hAnsi="Times New Roman" w:cs="Times New Roman"/>
          <w:color w:val="000000" w:themeColor="text1"/>
          <w:sz w:val="24"/>
          <w:szCs w:val="24"/>
        </w:rPr>
        <w:t>Principles</w:t>
      </w:r>
      <w:bookmarkEnd w:id="4"/>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5" w:name="_Toc20643535"/>
      <w:r w:rsidRPr="00136B7B">
        <w:rPr>
          <w:rFonts w:ascii="Times New Roman" w:hAnsi="Times New Roman" w:cs="Times New Roman"/>
          <w:color w:val="000000" w:themeColor="text1"/>
          <w:sz w:val="24"/>
          <w:szCs w:val="24"/>
        </w:rPr>
        <w:t>Institutional roles, responsibilities and relationships</w:t>
      </w:r>
      <w:bookmarkEnd w:id="5"/>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6" w:name="_Toc20643536"/>
      <w:r w:rsidRPr="00136B7B">
        <w:rPr>
          <w:rFonts w:ascii="Times New Roman" w:hAnsi="Times New Roman" w:cs="Times New Roman"/>
          <w:color w:val="000000" w:themeColor="text1"/>
          <w:sz w:val="24"/>
          <w:szCs w:val="24"/>
        </w:rPr>
        <w:t>Standards</w:t>
      </w:r>
      <w:bookmarkEnd w:id="6"/>
    </w:p>
    <w:p w:rsidR="00136B7B" w:rsidRPr="00136B7B" w:rsidRDefault="00F262E6" w:rsidP="00845206">
      <w:pPr>
        <w:numPr>
          <w:ilvl w:val="0"/>
          <w:numId w:val="14"/>
        </w:numPr>
        <w:spacing w:after="0"/>
        <w:jc w:val="both"/>
        <w:rPr>
          <w:szCs w:val="24"/>
        </w:rPr>
      </w:pPr>
      <w:r>
        <w:rPr>
          <w:szCs w:val="24"/>
        </w:rPr>
        <w:t>A</w:t>
      </w:r>
      <w:r w:rsidR="00136B7B" w:rsidRPr="00136B7B">
        <w:rPr>
          <w:szCs w:val="24"/>
        </w:rPr>
        <w:t>udits</w:t>
      </w:r>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7" w:name="_Toc20643542"/>
      <w:r w:rsidRPr="00136B7B">
        <w:rPr>
          <w:rFonts w:ascii="Times New Roman" w:hAnsi="Times New Roman" w:cs="Times New Roman"/>
          <w:color w:val="000000" w:themeColor="text1"/>
          <w:sz w:val="24"/>
          <w:szCs w:val="24"/>
        </w:rPr>
        <w:t>Procedures in the event of mal-functioning EM Systems</w:t>
      </w:r>
      <w:bookmarkEnd w:id="7"/>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8" w:name="_Toc20643543"/>
      <w:r w:rsidRPr="00136B7B">
        <w:rPr>
          <w:rFonts w:ascii="Times New Roman" w:hAnsi="Times New Roman" w:cs="Times New Roman"/>
          <w:color w:val="000000" w:themeColor="text1"/>
          <w:sz w:val="24"/>
          <w:szCs w:val="24"/>
        </w:rPr>
        <w:t>Measures to deter tampering</w:t>
      </w:r>
      <w:bookmarkEnd w:id="8"/>
      <w:r w:rsidRPr="00136B7B">
        <w:rPr>
          <w:rFonts w:ascii="Times New Roman" w:hAnsi="Times New Roman" w:cs="Times New Roman"/>
          <w:color w:val="000000" w:themeColor="text1"/>
          <w:sz w:val="24"/>
          <w:szCs w:val="24"/>
        </w:rPr>
        <w:t xml:space="preserve"> </w:t>
      </w:r>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9" w:name="_Toc20643544"/>
      <w:r w:rsidRPr="00136B7B">
        <w:rPr>
          <w:rFonts w:ascii="Times New Roman" w:hAnsi="Times New Roman" w:cs="Times New Roman"/>
          <w:color w:val="000000" w:themeColor="text1"/>
          <w:sz w:val="24"/>
          <w:szCs w:val="24"/>
        </w:rPr>
        <w:t>Training</w:t>
      </w:r>
      <w:bookmarkEnd w:id="9"/>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10" w:name="_Toc20643545"/>
      <w:r w:rsidRPr="00136B7B">
        <w:rPr>
          <w:rFonts w:ascii="Times New Roman" w:hAnsi="Times New Roman" w:cs="Times New Roman"/>
          <w:color w:val="000000" w:themeColor="text1"/>
          <w:sz w:val="24"/>
          <w:szCs w:val="24"/>
        </w:rPr>
        <w:t>Legal considerations</w:t>
      </w:r>
      <w:bookmarkEnd w:id="10"/>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11" w:name="_Toc20643546"/>
      <w:r w:rsidRPr="00136B7B">
        <w:rPr>
          <w:rFonts w:ascii="Times New Roman" w:hAnsi="Times New Roman" w:cs="Times New Roman"/>
          <w:color w:val="000000" w:themeColor="text1"/>
          <w:sz w:val="24"/>
          <w:szCs w:val="24"/>
        </w:rPr>
        <w:t>Financial arrangements</w:t>
      </w:r>
      <w:bookmarkEnd w:id="11"/>
    </w:p>
    <w:p w:rsidR="00136B7B" w:rsidRPr="00136B7B" w:rsidRDefault="00136B7B" w:rsidP="00845206">
      <w:pPr>
        <w:pStyle w:val="Heading2"/>
        <w:numPr>
          <w:ilvl w:val="0"/>
          <w:numId w:val="14"/>
        </w:numPr>
        <w:spacing w:before="0"/>
        <w:jc w:val="both"/>
        <w:rPr>
          <w:rFonts w:ascii="Times New Roman" w:hAnsi="Times New Roman" w:cs="Times New Roman"/>
          <w:color w:val="000000" w:themeColor="text1"/>
          <w:sz w:val="24"/>
          <w:szCs w:val="24"/>
        </w:rPr>
      </w:pPr>
      <w:bookmarkStart w:id="12" w:name="_Toc20643547"/>
      <w:r w:rsidRPr="00136B7B">
        <w:rPr>
          <w:rFonts w:ascii="Times New Roman" w:hAnsi="Times New Roman" w:cs="Times New Roman"/>
          <w:color w:val="000000" w:themeColor="text1"/>
          <w:sz w:val="24"/>
          <w:szCs w:val="24"/>
        </w:rPr>
        <w:t>Review</w:t>
      </w:r>
      <w:bookmarkEnd w:id="12"/>
    </w:p>
    <w:p w:rsidR="00136B7B" w:rsidRPr="00136B7B" w:rsidRDefault="00136B7B" w:rsidP="00185A18">
      <w:pPr>
        <w:numPr>
          <w:ilvl w:val="0"/>
          <w:numId w:val="0"/>
        </w:numPr>
        <w:spacing w:after="0"/>
        <w:ind w:left="720"/>
        <w:jc w:val="both"/>
        <w:rPr>
          <w:szCs w:val="24"/>
        </w:rPr>
      </w:pPr>
    </w:p>
    <w:p w:rsidR="005C22B5" w:rsidRDefault="00F262E6" w:rsidP="00185A18">
      <w:pPr>
        <w:jc w:val="both"/>
      </w:pPr>
      <w:r>
        <w:t>The work of the break-out sessions was consolidated</w:t>
      </w:r>
      <w:r w:rsidR="00185A18">
        <w:t xml:space="preserve"> </w:t>
      </w:r>
      <w:r>
        <w:t xml:space="preserve">and reviewed in full on the third day of the Workshop.  The </w:t>
      </w:r>
      <w:r w:rsidR="00185A18">
        <w:t>outcome, a</w:t>
      </w:r>
      <w:r>
        <w:t xml:space="preserve"> Draft EM Policy</w:t>
      </w:r>
      <w:r w:rsidR="00185A18">
        <w:t>,</w:t>
      </w:r>
      <w:r>
        <w:t xml:space="preserve"> is appended at </w:t>
      </w:r>
      <w:r>
        <w:rPr>
          <w:b/>
        </w:rPr>
        <w:t>Attachment D</w:t>
      </w:r>
      <w:r>
        <w:t>.</w:t>
      </w:r>
    </w:p>
    <w:p w:rsidR="006E38EA" w:rsidRDefault="006E38EA" w:rsidP="006E38EA">
      <w:pPr>
        <w:jc w:val="both"/>
      </w:pPr>
      <w:r>
        <w:t xml:space="preserve">The Workshop agreed that, as a high-level document, the </w:t>
      </w:r>
      <w:r w:rsidR="00D955A0">
        <w:t xml:space="preserve">final </w:t>
      </w:r>
      <w:r>
        <w:t>EM Policy will require associated standards, specifications and procedures (SSPs) to support its implementation.</w:t>
      </w:r>
    </w:p>
    <w:p w:rsidR="005C22B5" w:rsidRPr="00B571D4" w:rsidRDefault="00B571D4" w:rsidP="00B571D4">
      <w:pPr>
        <w:numPr>
          <w:ilvl w:val="0"/>
          <w:numId w:val="0"/>
        </w:numPr>
        <w:rPr>
          <w:b/>
          <w:color w:val="2F5496" w:themeColor="accent1" w:themeShade="BF"/>
        </w:rPr>
      </w:pPr>
      <w:r>
        <w:rPr>
          <w:b/>
          <w:color w:val="2F5496" w:themeColor="accent1" w:themeShade="BF"/>
          <w:lang w:val="en-US"/>
        </w:rPr>
        <w:t>Agenda Item 8</w:t>
      </w:r>
      <w:r w:rsidR="0035739A">
        <w:rPr>
          <w:b/>
          <w:color w:val="2F5496" w:themeColor="accent1" w:themeShade="BF"/>
          <w:lang w:val="en-US"/>
        </w:rPr>
        <w:t xml:space="preserve">: </w:t>
      </w:r>
      <w:r w:rsidR="005C22B5" w:rsidRPr="00B571D4">
        <w:rPr>
          <w:b/>
          <w:color w:val="2F5496" w:themeColor="accent1" w:themeShade="BF"/>
          <w:lang w:val="en-US"/>
        </w:rPr>
        <w:t>Workshop outcomes and next steps</w:t>
      </w:r>
    </w:p>
    <w:p w:rsidR="005C22B5" w:rsidRDefault="005C22B5" w:rsidP="0039042A">
      <w:pPr>
        <w:jc w:val="both"/>
        <w:rPr>
          <w:lang w:val="en-US"/>
        </w:rPr>
      </w:pPr>
      <w:r>
        <w:rPr>
          <w:lang w:val="en-US"/>
        </w:rPr>
        <w:t xml:space="preserve">The Workshop considered a potential roadmap for raising awareness of the </w:t>
      </w:r>
      <w:r w:rsidR="0039042A">
        <w:rPr>
          <w:lang w:val="en-US"/>
        </w:rPr>
        <w:t>D</w:t>
      </w:r>
      <w:r>
        <w:rPr>
          <w:lang w:val="en-US"/>
        </w:rPr>
        <w:t xml:space="preserve">raft Policy and to support opportunities for broader consultation </w:t>
      </w:r>
      <w:r w:rsidR="0039042A">
        <w:rPr>
          <w:lang w:val="en-US"/>
        </w:rPr>
        <w:t xml:space="preserve">and review </w:t>
      </w:r>
      <w:r>
        <w:rPr>
          <w:lang w:val="en-US"/>
        </w:rPr>
        <w:t xml:space="preserve">at both national and regional levels.  It also identified a number of companion tasks that could be undertaken in the short- to medium-term to support further </w:t>
      </w:r>
      <w:r w:rsidR="0039042A">
        <w:rPr>
          <w:lang w:val="en-US"/>
        </w:rPr>
        <w:t>elaboration</w:t>
      </w:r>
      <w:r>
        <w:rPr>
          <w:lang w:val="en-US"/>
        </w:rPr>
        <w:t xml:space="preserve"> of the Policy.</w:t>
      </w:r>
    </w:p>
    <w:p w:rsidR="005C22B5" w:rsidRDefault="005C22B5" w:rsidP="0039042A">
      <w:pPr>
        <w:jc w:val="both"/>
        <w:rPr>
          <w:lang w:val="en-US"/>
        </w:rPr>
      </w:pPr>
      <w:r>
        <w:rPr>
          <w:lang w:val="en-US"/>
        </w:rPr>
        <w:t>In relation to a roadmap, the Workshop suggested that the Workshop outcomes be bought to the attention of the following fora:</w:t>
      </w:r>
    </w:p>
    <w:p w:rsidR="005C22B5" w:rsidRDefault="005C22B5" w:rsidP="00845206">
      <w:pPr>
        <w:pStyle w:val="ListParagraph"/>
        <w:numPr>
          <w:ilvl w:val="0"/>
          <w:numId w:val="5"/>
        </w:numPr>
        <w:jc w:val="both"/>
        <w:rPr>
          <w:lang w:val="en-US"/>
        </w:rPr>
      </w:pPr>
      <w:r>
        <w:rPr>
          <w:lang w:val="en-US"/>
        </w:rPr>
        <w:t>the FFA Workshop on longline strategies scheduled for Honiara, 21-25 October</w:t>
      </w:r>
    </w:p>
    <w:p w:rsidR="005C22B5" w:rsidRDefault="005C22B5" w:rsidP="00845206">
      <w:pPr>
        <w:pStyle w:val="ListParagraph"/>
        <w:numPr>
          <w:ilvl w:val="0"/>
          <w:numId w:val="5"/>
        </w:numPr>
        <w:jc w:val="both"/>
        <w:rPr>
          <w:lang w:val="en-US"/>
        </w:rPr>
      </w:pPr>
      <w:r>
        <w:rPr>
          <w:lang w:val="en-US"/>
        </w:rPr>
        <w:t>the MOC which will meet in Honiara 28 October-1 November</w:t>
      </w:r>
    </w:p>
    <w:p w:rsidR="005C22B5" w:rsidRDefault="005C22B5" w:rsidP="00845206">
      <w:pPr>
        <w:pStyle w:val="ListParagraph"/>
        <w:numPr>
          <w:ilvl w:val="0"/>
          <w:numId w:val="5"/>
        </w:numPr>
        <w:jc w:val="both"/>
        <w:rPr>
          <w:lang w:val="en-US"/>
        </w:rPr>
      </w:pPr>
      <w:r>
        <w:rPr>
          <w:lang w:val="en-US"/>
        </w:rPr>
        <w:t>WCPFC16 at Port Moresby in December</w:t>
      </w:r>
    </w:p>
    <w:p w:rsidR="005C22B5" w:rsidRDefault="005C22B5" w:rsidP="00845206">
      <w:pPr>
        <w:pStyle w:val="ListParagraph"/>
        <w:numPr>
          <w:ilvl w:val="0"/>
          <w:numId w:val="5"/>
        </w:numPr>
        <w:jc w:val="both"/>
        <w:rPr>
          <w:lang w:val="en-US"/>
        </w:rPr>
      </w:pPr>
      <w:r>
        <w:rPr>
          <w:lang w:val="en-US"/>
        </w:rPr>
        <w:t>the MCS WG in March, 2020</w:t>
      </w:r>
    </w:p>
    <w:p w:rsidR="005C22B5" w:rsidRDefault="005C22B5" w:rsidP="00845206">
      <w:pPr>
        <w:pStyle w:val="ListParagraph"/>
        <w:numPr>
          <w:ilvl w:val="0"/>
          <w:numId w:val="5"/>
        </w:numPr>
        <w:jc w:val="both"/>
        <w:rPr>
          <w:lang w:val="en-US"/>
        </w:rPr>
      </w:pPr>
      <w:r>
        <w:rPr>
          <w:lang w:val="en-US"/>
        </w:rPr>
        <w:t>The Heads of Fisheries Meeting in March, 2020</w:t>
      </w:r>
    </w:p>
    <w:p w:rsidR="005C22B5" w:rsidRDefault="005C22B5" w:rsidP="00845206">
      <w:pPr>
        <w:pStyle w:val="ListParagraph"/>
        <w:numPr>
          <w:ilvl w:val="0"/>
          <w:numId w:val="5"/>
        </w:numPr>
        <w:jc w:val="both"/>
        <w:rPr>
          <w:lang w:val="en-US"/>
        </w:rPr>
      </w:pPr>
      <w:r>
        <w:rPr>
          <w:lang w:val="en-US"/>
        </w:rPr>
        <w:t>FFC Officials in May 2020, prior to being forwarded to</w:t>
      </w:r>
    </w:p>
    <w:p w:rsidR="005C22B5" w:rsidRPr="00D52689" w:rsidRDefault="005C22B5" w:rsidP="00845206">
      <w:pPr>
        <w:pStyle w:val="ListParagraph"/>
        <w:numPr>
          <w:ilvl w:val="0"/>
          <w:numId w:val="5"/>
        </w:numPr>
        <w:jc w:val="both"/>
        <w:rPr>
          <w:lang w:val="en-US"/>
        </w:rPr>
      </w:pPr>
      <w:r>
        <w:rPr>
          <w:lang w:val="en-US"/>
        </w:rPr>
        <w:t>FFC Ministers in June 2020.</w:t>
      </w:r>
    </w:p>
    <w:p w:rsidR="005C22B5" w:rsidRDefault="005C22B5" w:rsidP="0039042A">
      <w:pPr>
        <w:jc w:val="both"/>
        <w:rPr>
          <w:lang w:val="en-US"/>
        </w:rPr>
      </w:pPr>
      <w:r>
        <w:rPr>
          <w:lang w:val="en-US"/>
        </w:rPr>
        <w:t>FFA Secretariat undertook to formally circulate the Workshop Report and draft Policy to FFA members.</w:t>
      </w:r>
    </w:p>
    <w:p w:rsidR="005C22B5" w:rsidRDefault="005C22B5" w:rsidP="0039042A">
      <w:pPr>
        <w:jc w:val="both"/>
        <w:rPr>
          <w:lang w:val="en-US"/>
        </w:rPr>
      </w:pPr>
      <w:r>
        <w:rPr>
          <w:lang w:val="en-US"/>
        </w:rPr>
        <w:t>In relation to companion work, the Workshop proposed that, subject to funding availability, FFA, SPC, the PNAO and, where appropriate, industry, collaborate to:</w:t>
      </w:r>
    </w:p>
    <w:p w:rsidR="00217CD3" w:rsidRDefault="00217CD3" w:rsidP="00845206">
      <w:pPr>
        <w:pStyle w:val="ListParagraph"/>
        <w:numPr>
          <w:ilvl w:val="0"/>
          <w:numId w:val="6"/>
        </w:numPr>
        <w:jc w:val="both"/>
        <w:rPr>
          <w:lang w:val="en-US"/>
        </w:rPr>
      </w:pPr>
      <w:r>
        <w:rPr>
          <w:lang w:val="en-US"/>
        </w:rPr>
        <w:t>to improve and consolidate information relating to cost recovery,</w:t>
      </w:r>
    </w:p>
    <w:p w:rsidR="00217CD3" w:rsidRDefault="00217CD3" w:rsidP="00845206">
      <w:pPr>
        <w:pStyle w:val="ListParagraph"/>
        <w:numPr>
          <w:ilvl w:val="0"/>
          <w:numId w:val="6"/>
        </w:numPr>
        <w:jc w:val="both"/>
        <w:rPr>
          <w:lang w:val="en-US"/>
        </w:rPr>
      </w:pPr>
      <w:r>
        <w:rPr>
          <w:lang w:val="en-US"/>
        </w:rPr>
        <w:t>examine practical and logistical issues associated with EM particularly in regard to costs associated with anticipated life of equipment</w:t>
      </w:r>
      <w:r w:rsidR="00D955A0">
        <w:rPr>
          <w:lang w:val="en-US"/>
        </w:rPr>
        <w:t>,</w:t>
      </w:r>
    </w:p>
    <w:p w:rsidR="005C22B5" w:rsidRDefault="005C22B5" w:rsidP="00845206">
      <w:pPr>
        <w:pStyle w:val="ListParagraph"/>
        <w:numPr>
          <w:ilvl w:val="0"/>
          <w:numId w:val="6"/>
        </w:numPr>
        <w:jc w:val="both"/>
        <w:rPr>
          <w:lang w:val="en-US"/>
        </w:rPr>
      </w:pPr>
      <w:r>
        <w:rPr>
          <w:lang w:val="en-US"/>
        </w:rPr>
        <w:t>undertake a thorough assessment of benefits and costs</w:t>
      </w:r>
      <w:r w:rsidR="00217CD3">
        <w:rPr>
          <w:lang w:val="en-US"/>
        </w:rPr>
        <w:t>,</w:t>
      </w:r>
      <w:r>
        <w:rPr>
          <w:lang w:val="en-US"/>
        </w:rPr>
        <w:t xml:space="preserve"> </w:t>
      </w:r>
    </w:p>
    <w:p w:rsidR="005C22B5" w:rsidRDefault="005C22B5" w:rsidP="00845206">
      <w:pPr>
        <w:pStyle w:val="ListParagraph"/>
        <w:numPr>
          <w:ilvl w:val="0"/>
          <w:numId w:val="6"/>
        </w:numPr>
        <w:jc w:val="both"/>
        <w:rPr>
          <w:lang w:val="en-US"/>
        </w:rPr>
      </w:pPr>
      <w:r>
        <w:rPr>
          <w:lang w:val="en-US"/>
        </w:rPr>
        <w:t>through the DCC, review the minimum data fields that can be acquired by EM</w:t>
      </w:r>
      <w:r w:rsidR="00217CD3">
        <w:rPr>
          <w:lang w:val="en-US"/>
        </w:rPr>
        <w:t>,</w:t>
      </w:r>
    </w:p>
    <w:p w:rsidR="005C22B5" w:rsidRDefault="005C22B5" w:rsidP="00845206">
      <w:pPr>
        <w:pStyle w:val="ListParagraph"/>
        <w:numPr>
          <w:ilvl w:val="0"/>
          <w:numId w:val="6"/>
        </w:numPr>
        <w:jc w:val="both"/>
        <w:rPr>
          <w:lang w:val="en-US"/>
        </w:rPr>
      </w:pPr>
      <w:r>
        <w:rPr>
          <w:lang w:val="en-US"/>
        </w:rPr>
        <w:t>consider cost effective training requirements that would complement the implementation of data viewing</w:t>
      </w:r>
      <w:r w:rsidR="00217CD3">
        <w:rPr>
          <w:lang w:val="en-US"/>
        </w:rPr>
        <w:t>,</w:t>
      </w:r>
    </w:p>
    <w:p w:rsidR="005C22B5" w:rsidRDefault="005C22B5" w:rsidP="00845206">
      <w:pPr>
        <w:pStyle w:val="ListParagraph"/>
        <w:numPr>
          <w:ilvl w:val="0"/>
          <w:numId w:val="6"/>
        </w:numPr>
        <w:jc w:val="both"/>
        <w:rPr>
          <w:lang w:val="en-US"/>
        </w:rPr>
      </w:pPr>
      <w:r>
        <w:rPr>
          <w:lang w:val="en-US"/>
        </w:rPr>
        <w:t>develop an associated fully</w:t>
      </w:r>
      <w:r w:rsidR="00217CD3">
        <w:rPr>
          <w:lang w:val="en-US"/>
        </w:rPr>
        <w:t>-</w:t>
      </w:r>
      <w:r>
        <w:rPr>
          <w:lang w:val="en-US"/>
        </w:rPr>
        <w:t>costed work plan to be submitted to FFC Officials in May 2020</w:t>
      </w:r>
      <w:r w:rsidR="00217CD3">
        <w:rPr>
          <w:lang w:val="en-US"/>
        </w:rPr>
        <w:t>,</w:t>
      </w:r>
    </w:p>
    <w:p w:rsidR="005C22B5" w:rsidRDefault="005C22B5" w:rsidP="00845206">
      <w:pPr>
        <w:pStyle w:val="ListParagraph"/>
        <w:numPr>
          <w:ilvl w:val="0"/>
          <w:numId w:val="6"/>
        </w:numPr>
        <w:jc w:val="both"/>
        <w:rPr>
          <w:lang w:val="en-US"/>
        </w:rPr>
      </w:pPr>
      <w:r>
        <w:rPr>
          <w:lang w:val="en-US"/>
        </w:rPr>
        <w:t>examine the opportunities AI, machine learning and other technological developments provide for reducing costs, particularly data review costs, and</w:t>
      </w:r>
    </w:p>
    <w:p w:rsidR="005C22B5" w:rsidRDefault="005C22B5" w:rsidP="00845206">
      <w:pPr>
        <w:pStyle w:val="ListParagraph"/>
        <w:numPr>
          <w:ilvl w:val="0"/>
          <w:numId w:val="6"/>
        </w:numPr>
        <w:jc w:val="both"/>
        <w:rPr>
          <w:lang w:val="en-US"/>
        </w:rPr>
      </w:pPr>
      <w:r>
        <w:rPr>
          <w:lang w:val="en-US"/>
        </w:rPr>
        <w:t>further elaborate the role and supporting activities that regional organisations can provide in the role out of EM.</w:t>
      </w:r>
    </w:p>
    <w:p w:rsidR="005C22B5" w:rsidRPr="00D52689" w:rsidRDefault="005C22B5" w:rsidP="0039042A">
      <w:pPr>
        <w:numPr>
          <w:ilvl w:val="0"/>
          <w:numId w:val="0"/>
        </w:numPr>
        <w:jc w:val="both"/>
        <w:rPr>
          <w:b/>
          <w:color w:val="2F5496" w:themeColor="accent1" w:themeShade="BF"/>
          <w:lang w:val="en-US"/>
        </w:rPr>
      </w:pPr>
      <w:r w:rsidRPr="00D52689">
        <w:rPr>
          <w:b/>
          <w:color w:val="2F5496" w:themeColor="accent1" w:themeShade="BF"/>
          <w:lang w:val="en-US"/>
        </w:rPr>
        <w:t xml:space="preserve">Close    </w:t>
      </w:r>
    </w:p>
    <w:p w:rsidR="005C22B5" w:rsidRDefault="005C22B5" w:rsidP="0039042A">
      <w:pPr>
        <w:jc w:val="both"/>
        <w:rPr>
          <w:lang w:val="en-US"/>
        </w:rPr>
      </w:pPr>
      <w:r>
        <w:rPr>
          <w:lang w:val="en-US"/>
        </w:rPr>
        <w:t>In closing the Workshop, the Director-General of FFA and the Facilitator thanked all participants for the constructive engagement and active participation.  They also thanked the FFA and SPC Secretariat staff, Viv Fernandez, Malo Hoskins, Hugh Walton and Peter Williams, who had provided significant support throughout the planning, preparations and conduct of the Workshop.</w:t>
      </w:r>
    </w:p>
    <w:p w:rsidR="005C22B5" w:rsidRPr="00AA5470" w:rsidRDefault="005C22B5" w:rsidP="0039042A">
      <w:pPr>
        <w:jc w:val="both"/>
        <w:rPr>
          <w:lang w:val="en-US"/>
        </w:rPr>
      </w:pPr>
      <w:r>
        <w:rPr>
          <w:lang w:val="en-US"/>
        </w:rPr>
        <w:t xml:space="preserve">The Workshop closed at 1430.  </w:t>
      </w:r>
    </w:p>
    <w:p w:rsidR="005C22B5" w:rsidRDefault="005C22B5" w:rsidP="00D63C38">
      <w:pPr>
        <w:numPr>
          <w:ilvl w:val="0"/>
          <w:numId w:val="0"/>
        </w:numPr>
      </w:pPr>
    </w:p>
    <w:p w:rsidR="00CA7371" w:rsidRDefault="00CA7371">
      <w:pPr>
        <w:numPr>
          <w:ilvl w:val="0"/>
          <w:numId w:val="0"/>
        </w:numPr>
        <w:spacing w:after="160" w:line="259" w:lineRule="auto"/>
        <w:sectPr w:rsidR="00CA7371" w:rsidSect="00DA3D26">
          <w:headerReference w:type="even" r:id="rId8"/>
          <w:headerReference w:type="default" r:id="rId9"/>
          <w:footerReference w:type="even" r:id="rId10"/>
          <w:footerReference w:type="default" r:id="rId11"/>
          <w:pgSz w:w="11906" w:h="16838"/>
          <w:pgMar w:top="1440" w:right="1440" w:bottom="1440" w:left="1440" w:header="708" w:footer="708" w:gutter="0"/>
          <w:pgNumType w:start="1"/>
          <w:cols w:space="708"/>
          <w:docGrid w:linePitch="360"/>
        </w:sectPr>
      </w:pPr>
    </w:p>
    <w:p w:rsidR="004B52A2" w:rsidRPr="004B52A2" w:rsidRDefault="004B52A2" w:rsidP="00CA7371">
      <w:pPr>
        <w:pStyle w:val="Attachment"/>
        <w:rPr>
          <w:b/>
        </w:rPr>
      </w:pPr>
      <w:r w:rsidRPr="004B52A2">
        <w:rPr>
          <w:b/>
        </w:rPr>
        <w:t>ATTACHMENT A</w:t>
      </w:r>
    </w:p>
    <w:p w:rsidR="004B52A2" w:rsidRPr="004B52A2" w:rsidRDefault="004B52A2" w:rsidP="004B52A2">
      <w:pPr>
        <w:pStyle w:val="Attachment"/>
        <w:spacing w:after="0" w:line="240" w:lineRule="auto"/>
        <w:jc w:val="center"/>
        <w:rPr>
          <w:b/>
          <w:sz w:val="22"/>
        </w:rPr>
      </w:pPr>
      <w:r w:rsidRPr="004B52A2">
        <w:rPr>
          <w:b/>
          <w:sz w:val="22"/>
        </w:rPr>
        <w:t>PACIFIC ISLANDS FORUM FISHERIES AGENCY</w:t>
      </w:r>
    </w:p>
    <w:p w:rsidR="004B52A2" w:rsidRPr="004B52A2" w:rsidRDefault="004B52A2" w:rsidP="004B52A2">
      <w:pPr>
        <w:pStyle w:val="Attachment"/>
        <w:spacing w:after="0" w:line="240" w:lineRule="auto"/>
        <w:jc w:val="center"/>
        <w:rPr>
          <w:b/>
          <w:sz w:val="22"/>
        </w:rPr>
      </w:pPr>
    </w:p>
    <w:p w:rsidR="004B52A2" w:rsidRPr="004B52A2" w:rsidRDefault="004B52A2" w:rsidP="004B52A2">
      <w:pPr>
        <w:pStyle w:val="Attachment"/>
        <w:spacing w:after="0" w:line="240" w:lineRule="auto"/>
        <w:jc w:val="center"/>
        <w:rPr>
          <w:b/>
          <w:sz w:val="22"/>
        </w:rPr>
      </w:pPr>
      <w:r w:rsidRPr="004B52A2">
        <w:rPr>
          <w:b/>
          <w:sz w:val="22"/>
        </w:rPr>
        <w:t>ELECTRONIC MONITORING WORKSHOP</w:t>
      </w:r>
    </w:p>
    <w:p w:rsidR="004B52A2" w:rsidRPr="004B52A2" w:rsidRDefault="004B52A2" w:rsidP="004B52A2">
      <w:pPr>
        <w:pStyle w:val="Attachment"/>
        <w:spacing w:after="0" w:line="240" w:lineRule="auto"/>
        <w:jc w:val="center"/>
        <w:rPr>
          <w:b/>
          <w:sz w:val="22"/>
        </w:rPr>
      </w:pPr>
      <w:r w:rsidRPr="004B52A2">
        <w:rPr>
          <w:b/>
          <w:sz w:val="22"/>
        </w:rPr>
        <w:t>Honiara, Solomon Islands</w:t>
      </w:r>
    </w:p>
    <w:p w:rsidR="004B52A2" w:rsidRPr="004B52A2" w:rsidRDefault="004B52A2" w:rsidP="004B52A2">
      <w:pPr>
        <w:pStyle w:val="Attachment"/>
        <w:spacing w:after="0" w:line="240" w:lineRule="auto"/>
        <w:jc w:val="center"/>
        <w:rPr>
          <w:b/>
          <w:sz w:val="22"/>
        </w:rPr>
      </w:pPr>
      <w:r w:rsidRPr="004B52A2">
        <w:rPr>
          <w:b/>
          <w:sz w:val="22"/>
        </w:rPr>
        <w:t>16-18 October 2019</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 </w:t>
      </w:r>
    </w:p>
    <w:p w:rsidR="004B52A2" w:rsidRDefault="004B52A2" w:rsidP="004B52A2">
      <w:pPr>
        <w:pStyle w:val="Attachment"/>
        <w:spacing w:after="0" w:line="240" w:lineRule="auto"/>
        <w:rPr>
          <w:sz w:val="22"/>
        </w:rPr>
        <w:sectPr w:rsidR="004B52A2" w:rsidSect="004B52A2">
          <w:pgSz w:w="11906" w:h="16838"/>
          <w:pgMar w:top="1440" w:right="1440" w:bottom="1440" w:left="1440" w:header="708" w:footer="708" w:gutter="0"/>
          <w:cols w:space="708"/>
          <w:docGrid w:linePitch="360"/>
        </w:sectPr>
      </w:pPr>
    </w:p>
    <w:p w:rsidR="004B52A2" w:rsidRPr="004B52A2" w:rsidRDefault="004B52A2" w:rsidP="004B52A2">
      <w:pPr>
        <w:pStyle w:val="Attachment"/>
        <w:spacing w:after="0" w:line="240" w:lineRule="auto"/>
        <w:rPr>
          <w:b/>
          <w:sz w:val="22"/>
        </w:rPr>
      </w:pPr>
      <w:r w:rsidRPr="004B52A2">
        <w:rPr>
          <w:b/>
          <w:sz w:val="22"/>
        </w:rPr>
        <w:t>AUSTRALA</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Ms Kerry Smith</w:t>
      </w:r>
    </w:p>
    <w:p w:rsidR="004B52A2" w:rsidRPr="004B52A2" w:rsidRDefault="004B52A2" w:rsidP="004B52A2">
      <w:pPr>
        <w:pStyle w:val="Attachment"/>
        <w:spacing w:after="0" w:line="240" w:lineRule="auto"/>
        <w:rPr>
          <w:sz w:val="22"/>
        </w:rPr>
      </w:pPr>
      <w:r w:rsidRPr="004B52A2">
        <w:rPr>
          <w:sz w:val="22"/>
        </w:rPr>
        <w:t>Manager</w:t>
      </w:r>
    </w:p>
    <w:p w:rsidR="004B52A2" w:rsidRPr="004B52A2" w:rsidRDefault="004B52A2" w:rsidP="004B52A2">
      <w:pPr>
        <w:pStyle w:val="Attachment"/>
        <w:spacing w:after="0" w:line="240" w:lineRule="auto"/>
        <w:rPr>
          <w:sz w:val="22"/>
        </w:rPr>
      </w:pPr>
      <w:r w:rsidRPr="004B52A2">
        <w:rPr>
          <w:sz w:val="22"/>
        </w:rPr>
        <w:t>AFMA</w:t>
      </w:r>
    </w:p>
    <w:p w:rsidR="004B52A2" w:rsidRPr="004B52A2" w:rsidRDefault="004B52A2" w:rsidP="004B52A2">
      <w:pPr>
        <w:pStyle w:val="Attachment"/>
        <w:spacing w:after="0" w:line="240" w:lineRule="auto"/>
        <w:rPr>
          <w:sz w:val="22"/>
        </w:rPr>
      </w:pPr>
      <w:r w:rsidRPr="004B52A2">
        <w:rPr>
          <w:sz w:val="22"/>
        </w:rPr>
        <w:t xml:space="preserve">Kerry.smith@afma.gov.au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Nick Rawlinson</w:t>
      </w:r>
    </w:p>
    <w:p w:rsidR="004B52A2" w:rsidRPr="004B52A2" w:rsidRDefault="004B52A2" w:rsidP="004B52A2">
      <w:pPr>
        <w:pStyle w:val="Attachment"/>
        <w:spacing w:after="0" w:line="240" w:lineRule="auto"/>
        <w:rPr>
          <w:sz w:val="22"/>
        </w:rPr>
      </w:pPr>
      <w:r w:rsidRPr="004B52A2">
        <w:rPr>
          <w:sz w:val="22"/>
        </w:rPr>
        <w:t>Lecturer</w:t>
      </w:r>
    </w:p>
    <w:p w:rsidR="004B52A2" w:rsidRPr="004B52A2" w:rsidRDefault="004B52A2" w:rsidP="004B52A2">
      <w:pPr>
        <w:pStyle w:val="Attachment"/>
        <w:spacing w:after="0" w:line="240" w:lineRule="auto"/>
        <w:rPr>
          <w:sz w:val="22"/>
        </w:rPr>
      </w:pPr>
      <w:r w:rsidRPr="004B52A2">
        <w:rPr>
          <w:sz w:val="22"/>
        </w:rPr>
        <w:t>Australian Maritime College Search</w:t>
      </w:r>
    </w:p>
    <w:p w:rsidR="004B52A2" w:rsidRPr="004B52A2" w:rsidRDefault="004B52A2" w:rsidP="004B52A2">
      <w:pPr>
        <w:pStyle w:val="Attachment"/>
        <w:spacing w:after="0" w:line="240" w:lineRule="auto"/>
        <w:rPr>
          <w:sz w:val="22"/>
        </w:rPr>
      </w:pPr>
      <w:r w:rsidRPr="004B52A2">
        <w:rPr>
          <w:sz w:val="22"/>
        </w:rPr>
        <w:t xml:space="preserve">n.rawlinson@utas.edu.au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FIJI</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Netani Tavaga</w:t>
      </w:r>
    </w:p>
    <w:p w:rsidR="004B52A2" w:rsidRPr="004B52A2" w:rsidRDefault="004B52A2" w:rsidP="004B52A2">
      <w:pPr>
        <w:pStyle w:val="Attachment"/>
        <w:spacing w:after="0" w:line="240" w:lineRule="auto"/>
        <w:rPr>
          <w:sz w:val="22"/>
        </w:rPr>
      </w:pPr>
      <w:r w:rsidRPr="004B52A2">
        <w:rPr>
          <w:sz w:val="22"/>
        </w:rPr>
        <w:t>Senior Official</w:t>
      </w:r>
    </w:p>
    <w:p w:rsidR="004B52A2" w:rsidRPr="004B52A2" w:rsidRDefault="004B52A2" w:rsidP="004B52A2">
      <w:pPr>
        <w:pStyle w:val="Attachment"/>
        <w:spacing w:after="0" w:line="240" w:lineRule="auto"/>
        <w:rPr>
          <w:sz w:val="22"/>
        </w:rPr>
      </w:pPr>
      <w:r w:rsidRPr="004B52A2">
        <w:rPr>
          <w:sz w:val="22"/>
        </w:rPr>
        <w:t>Fiji Fisheries</w:t>
      </w:r>
    </w:p>
    <w:p w:rsidR="004B52A2" w:rsidRPr="004B52A2" w:rsidRDefault="004B52A2" w:rsidP="004B52A2">
      <w:pPr>
        <w:pStyle w:val="Attachment"/>
        <w:spacing w:after="0" w:line="240" w:lineRule="auto"/>
        <w:rPr>
          <w:sz w:val="22"/>
        </w:rPr>
      </w:pPr>
      <w:r w:rsidRPr="004B52A2">
        <w:rPr>
          <w:sz w:val="22"/>
        </w:rPr>
        <w:t xml:space="preserve">tavaga.netani@gmail.com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FSM</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w:t>
      </w:r>
      <w:proofErr w:type="spellStart"/>
      <w:r w:rsidRPr="004B52A2">
        <w:rPr>
          <w:sz w:val="22"/>
        </w:rPr>
        <w:t>Naiten</w:t>
      </w:r>
      <w:proofErr w:type="spellEnd"/>
      <w:r w:rsidRPr="004B52A2">
        <w:rPr>
          <w:sz w:val="22"/>
        </w:rPr>
        <w:t xml:space="preserve"> Bradley Phillip</w:t>
      </w:r>
    </w:p>
    <w:p w:rsidR="004B52A2" w:rsidRPr="004B52A2" w:rsidRDefault="004B52A2" w:rsidP="004B52A2">
      <w:pPr>
        <w:pStyle w:val="Attachment"/>
        <w:spacing w:after="0" w:line="240" w:lineRule="auto"/>
        <w:rPr>
          <w:sz w:val="22"/>
        </w:rPr>
      </w:pPr>
      <w:r w:rsidRPr="004B52A2">
        <w:rPr>
          <w:sz w:val="22"/>
        </w:rPr>
        <w:t>Assistant Director</w:t>
      </w:r>
    </w:p>
    <w:p w:rsidR="004B52A2" w:rsidRPr="004B52A2" w:rsidRDefault="004B52A2" w:rsidP="004B52A2">
      <w:pPr>
        <w:pStyle w:val="Attachment"/>
        <w:spacing w:after="0" w:line="240" w:lineRule="auto"/>
        <w:rPr>
          <w:sz w:val="22"/>
        </w:rPr>
      </w:pPr>
      <w:r w:rsidRPr="004B52A2">
        <w:rPr>
          <w:sz w:val="22"/>
        </w:rPr>
        <w:t>Fisheries Science Division</w:t>
      </w:r>
    </w:p>
    <w:p w:rsidR="004B52A2" w:rsidRPr="004B52A2" w:rsidRDefault="004B52A2" w:rsidP="004B52A2">
      <w:pPr>
        <w:pStyle w:val="Attachment"/>
        <w:spacing w:after="0" w:line="240" w:lineRule="auto"/>
        <w:rPr>
          <w:sz w:val="22"/>
        </w:rPr>
      </w:pPr>
      <w:r w:rsidRPr="004B52A2">
        <w:rPr>
          <w:sz w:val="22"/>
        </w:rPr>
        <w:t xml:space="preserve">bradly.phillip@norma.fm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Ms </w:t>
      </w:r>
      <w:proofErr w:type="spellStart"/>
      <w:r w:rsidRPr="004B52A2">
        <w:rPr>
          <w:sz w:val="22"/>
        </w:rPr>
        <w:t>Leontine</w:t>
      </w:r>
      <w:proofErr w:type="spellEnd"/>
      <w:r w:rsidRPr="004B52A2">
        <w:rPr>
          <w:sz w:val="22"/>
        </w:rPr>
        <w:t xml:space="preserve"> </w:t>
      </w:r>
      <w:proofErr w:type="spellStart"/>
      <w:r w:rsidRPr="004B52A2">
        <w:rPr>
          <w:sz w:val="22"/>
        </w:rPr>
        <w:t>Baje</w:t>
      </w:r>
      <w:proofErr w:type="spellEnd"/>
    </w:p>
    <w:p w:rsidR="004B52A2" w:rsidRPr="004B52A2" w:rsidRDefault="004B52A2" w:rsidP="004B52A2">
      <w:pPr>
        <w:pStyle w:val="Attachment"/>
        <w:spacing w:after="0" w:line="240" w:lineRule="auto"/>
        <w:rPr>
          <w:sz w:val="22"/>
        </w:rPr>
      </w:pPr>
      <w:r w:rsidRPr="004B52A2">
        <w:rPr>
          <w:sz w:val="22"/>
        </w:rPr>
        <w:t>EM Manager</w:t>
      </w:r>
    </w:p>
    <w:p w:rsidR="004B52A2" w:rsidRPr="004B52A2" w:rsidRDefault="004B52A2" w:rsidP="004B52A2">
      <w:pPr>
        <w:pStyle w:val="Attachment"/>
        <w:spacing w:after="0" w:line="240" w:lineRule="auto"/>
        <w:rPr>
          <w:sz w:val="22"/>
        </w:rPr>
      </w:pPr>
      <w:r w:rsidRPr="004B52A2">
        <w:rPr>
          <w:sz w:val="22"/>
        </w:rPr>
        <w:t>NORMA</w:t>
      </w:r>
    </w:p>
    <w:p w:rsidR="004B52A2" w:rsidRPr="004B52A2" w:rsidRDefault="004B52A2" w:rsidP="004B52A2">
      <w:pPr>
        <w:pStyle w:val="Attachment"/>
        <w:spacing w:after="0" w:line="240" w:lineRule="auto"/>
        <w:rPr>
          <w:sz w:val="22"/>
        </w:rPr>
      </w:pPr>
      <w:r w:rsidRPr="004B52A2">
        <w:rPr>
          <w:sz w:val="22"/>
        </w:rPr>
        <w:t xml:space="preserve">leontinebaje@gmail.com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KIRIBATI</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Ms Mbwenea Teioki</w:t>
      </w:r>
    </w:p>
    <w:p w:rsidR="004B52A2" w:rsidRPr="004B52A2" w:rsidRDefault="004B52A2" w:rsidP="004B52A2">
      <w:pPr>
        <w:pStyle w:val="Attachment"/>
        <w:spacing w:after="0" w:line="240" w:lineRule="auto"/>
        <w:rPr>
          <w:sz w:val="22"/>
        </w:rPr>
      </w:pPr>
      <w:r w:rsidRPr="004B52A2">
        <w:rPr>
          <w:sz w:val="22"/>
        </w:rPr>
        <w:t>Principal Compliance Officer</w:t>
      </w:r>
    </w:p>
    <w:p w:rsidR="004B52A2" w:rsidRPr="004B52A2" w:rsidRDefault="004B52A2" w:rsidP="004B52A2">
      <w:pPr>
        <w:pStyle w:val="Attachment"/>
        <w:spacing w:after="0" w:line="240" w:lineRule="auto"/>
        <w:rPr>
          <w:sz w:val="22"/>
        </w:rPr>
      </w:pPr>
      <w:r w:rsidRPr="004B52A2">
        <w:rPr>
          <w:sz w:val="22"/>
        </w:rPr>
        <w:t>MFMRD</w:t>
      </w:r>
    </w:p>
    <w:p w:rsidR="004B52A2" w:rsidRPr="004B52A2" w:rsidRDefault="004B52A2" w:rsidP="004B52A2">
      <w:pPr>
        <w:pStyle w:val="Attachment"/>
        <w:spacing w:after="0" w:line="240" w:lineRule="auto"/>
        <w:rPr>
          <w:sz w:val="22"/>
        </w:rPr>
      </w:pPr>
      <w:r w:rsidRPr="004B52A2">
        <w:rPr>
          <w:sz w:val="22"/>
        </w:rPr>
        <w:t xml:space="preserve">mbweneat@mfmrd.gov.ki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Kaon Tiamere</w:t>
      </w:r>
    </w:p>
    <w:p w:rsidR="004B52A2" w:rsidRPr="004B52A2" w:rsidRDefault="004B52A2" w:rsidP="004B52A2">
      <w:pPr>
        <w:pStyle w:val="Attachment"/>
        <w:spacing w:after="0" w:line="240" w:lineRule="auto"/>
        <w:rPr>
          <w:sz w:val="22"/>
        </w:rPr>
      </w:pPr>
      <w:r w:rsidRPr="004B52A2">
        <w:rPr>
          <w:sz w:val="22"/>
        </w:rPr>
        <w:t>Principal Licence Officer</w:t>
      </w:r>
    </w:p>
    <w:p w:rsidR="004B52A2" w:rsidRPr="004B52A2" w:rsidRDefault="004B52A2" w:rsidP="004B52A2">
      <w:pPr>
        <w:pStyle w:val="Attachment"/>
        <w:spacing w:after="0" w:line="240" w:lineRule="auto"/>
        <w:rPr>
          <w:sz w:val="22"/>
        </w:rPr>
      </w:pPr>
      <w:r w:rsidRPr="004B52A2">
        <w:rPr>
          <w:sz w:val="22"/>
        </w:rPr>
        <w:t>MFMRD</w:t>
      </w:r>
    </w:p>
    <w:p w:rsidR="004B52A2" w:rsidRPr="004B52A2" w:rsidRDefault="004B52A2" w:rsidP="004B52A2">
      <w:pPr>
        <w:pStyle w:val="Attachment"/>
        <w:spacing w:after="0" w:line="240" w:lineRule="auto"/>
        <w:rPr>
          <w:sz w:val="22"/>
        </w:rPr>
      </w:pPr>
      <w:r w:rsidRPr="004B52A2">
        <w:rPr>
          <w:sz w:val="22"/>
        </w:rPr>
        <w:t xml:space="preserve">kaont@mfmrd.gov.ki </w:t>
      </w:r>
    </w:p>
    <w:p w:rsidR="004B52A2" w:rsidRDefault="004B52A2" w:rsidP="004B52A2">
      <w:pPr>
        <w:pStyle w:val="Attachment"/>
        <w:spacing w:after="0" w:line="240" w:lineRule="auto"/>
        <w:rPr>
          <w:b/>
          <w:sz w:val="22"/>
        </w:rPr>
      </w:pPr>
    </w:p>
    <w:p w:rsidR="004B52A2" w:rsidRPr="004B52A2" w:rsidRDefault="004B52A2" w:rsidP="004B52A2">
      <w:pPr>
        <w:pStyle w:val="Attachment"/>
        <w:spacing w:after="0" w:line="240" w:lineRule="auto"/>
        <w:rPr>
          <w:b/>
          <w:sz w:val="22"/>
        </w:rPr>
      </w:pPr>
      <w:r w:rsidRPr="004B52A2">
        <w:rPr>
          <w:b/>
          <w:sz w:val="22"/>
        </w:rPr>
        <w:t>MARSHALL ISLANDS</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Ms Berry Muller</w:t>
      </w:r>
    </w:p>
    <w:p w:rsidR="004B52A2" w:rsidRPr="004B52A2" w:rsidRDefault="004B52A2" w:rsidP="004B52A2">
      <w:pPr>
        <w:pStyle w:val="Attachment"/>
        <w:spacing w:after="0" w:line="240" w:lineRule="auto"/>
        <w:rPr>
          <w:sz w:val="22"/>
        </w:rPr>
      </w:pPr>
      <w:r w:rsidRPr="004B52A2">
        <w:rPr>
          <w:sz w:val="22"/>
        </w:rPr>
        <w:t>MIMRA</w:t>
      </w:r>
    </w:p>
    <w:p w:rsidR="004B52A2" w:rsidRPr="004B52A2" w:rsidRDefault="004B52A2" w:rsidP="004B52A2">
      <w:pPr>
        <w:pStyle w:val="Attachment"/>
        <w:spacing w:after="0" w:line="240" w:lineRule="auto"/>
        <w:rPr>
          <w:sz w:val="22"/>
        </w:rPr>
      </w:pPr>
      <w:r w:rsidRPr="004B52A2">
        <w:rPr>
          <w:sz w:val="22"/>
        </w:rPr>
        <w:t xml:space="preserve">bmuller@mimra.com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NAURU</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Ace </w:t>
      </w:r>
      <w:proofErr w:type="spellStart"/>
      <w:r w:rsidRPr="004B52A2">
        <w:rPr>
          <w:sz w:val="22"/>
        </w:rPr>
        <w:t>Capelle</w:t>
      </w:r>
      <w:proofErr w:type="spellEnd"/>
    </w:p>
    <w:p w:rsidR="004B52A2" w:rsidRPr="004B52A2" w:rsidRDefault="004B52A2" w:rsidP="004B52A2">
      <w:pPr>
        <w:pStyle w:val="Attachment"/>
        <w:spacing w:after="0" w:line="240" w:lineRule="auto"/>
        <w:rPr>
          <w:sz w:val="22"/>
        </w:rPr>
      </w:pPr>
      <w:r w:rsidRPr="004B52A2">
        <w:rPr>
          <w:sz w:val="22"/>
        </w:rPr>
        <w:t>Observe4r Coordinator</w:t>
      </w:r>
    </w:p>
    <w:p w:rsidR="004B52A2" w:rsidRPr="004B52A2" w:rsidRDefault="004B52A2" w:rsidP="004B52A2">
      <w:pPr>
        <w:pStyle w:val="Attachment"/>
        <w:spacing w:after="0" w:line="240" w:lineRule="auto"/>
        <w:rPr>
          <w:sz w:val="22"/>
        </w:rPr>
      </w:pPr>
      <w:r w:rsidRPr="004B52A2">
        <w:rPr>
          <w:sz w:val="22"/>
        </w:rPr>
        <w:t>MFMRA</w:t>
      </w:r>
    </w:p>
    <w:p w:rsidR="004B52A2" w:rsidRPr="004B52A2" w:rsidRDefault="004B52A2" w:rsidP="004B52A2">
      <w:pPr>
        <w:pStyle w:val="Attachment"/>
        <w:spacing w:after="0" w:line="240" w:lineRule="auto"/>
        <w:rPr>
          <w:sz w:val="22"/>
        </w:rPr>
      </w:pPr>
      <w:r w:rsidRPr="004B52A2">
        <w:rPr>
          <w:sz w:val="22"/>
        </w:rPr>
        <w:t xml:space="preserve">accecapelle@gmail.com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Julian </w:t>
      </w:r>
      <w:proofErr w:type="spellStart"/>
      <w:r w:rsidRPr="004B52A2">
        <w:rPr>
          <w:sz w:val="22"/>
        </w:rPr>
        <w:t>Itsimaera</w:t>
      </w:r>
      <w:proofErr w:type="spellEnd"/>
    </w:p>
    <w:p w:rsidR="004B52A2" w:rsidRPr="004B52A2" w:rsidRDefault="004B52A2" w:rsidP="004B52A2">
      <w:pPr>
        <w:pStyle w:val="Attachment"/>
        <w:spacing w:after="0" w:line="240" w:lineRule="auto"/>
        <w:rPr>
          <w:sz w:val="22"/>
        </w:rPr>
      </w:pPr>
      <w:r w:rsidRPr="004B52A2">
        <w:rPr>
          <w:sz w:val="22"/>
        </w:rPr>
        <w:t xml:space="preserve">Enforcement </w:t>
      </w:r>
      <w:proofErr w:type="spellStart"/>
      <w:r w:rsidRPr="004B52A2">
        <w:rPr>
          <w:sz w:val="22"/>
        </w:rPr>
        <w:t>Oficer</w:t>
      </w:r>
      <w:proofErr w:type="spellEnd"/>
    </w:p>
    <w:p w:rsidR="004B52A2" w:rsidRPr="004B52A2" w:rsidRDefault="004B52A2" w:rsidP="004B52A2">
      <w:pPr>
        <w:pStyle w:val="Attachment"/>
        <w:spacing w:after="0" w:line="240" w:lineRule="auto"/>
        <w:rPr>
          <w:sz w:val="22"/>
        </w:rPr>
      </w:pPr>
      <w:r w:rsidRPr="004B52A2">
        <w:rPr>
          <w:sz w:val="22"/>
        </w:rPr>
        <w:t>NFMRA</w:t>
      </w:r>
    </w:p>
    <w:p w:rsidR="004B52A2" w:rsidRPr="004B52A2" w:rsidRDefault="004B52A2" w:rsidP="004B52A2">
      <w:pPr>
        <w:pStyle w:val="Attachment"/>
        <w:spacing w:after="0" w:line="240" w:lineRule="auto"/>
        <w:rPr>
          <w:sz w:val="22"/>
        </w:rPr>
      </w:pPr>
      <w:r w:rsidRPr="004B52A2">
        <w:rPr>
          <w:sz w:val="22"/>
        </w:rPr>
        <w:t xml:space="preserve">julian.itsimaera2016@gmail.com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w:t>
      </w:r>
      <w:proofErr w:type="spellStart"/>
      <w:r w:rsidRPr="004B52A2">
        <w:rPr>
          <w:sz w:val="22"/>
        </w:rPr>
        <w:t>Kazz</w:t>
      </w:r>
      <w:proofErr w:type="spellEnd"/>
      <w:r w:rsidRPr="004B52A2">
        <w:rPr>
          <w:sz w:val="22"/>
        </w:rPr>
        <w:t xml:space="preserve"> Olsson</w:t>
      </w:r>
    </w:p>
    <w:p w:rsidR="004B52A2" w:rsidRPr="004B52A2" w:rsidRDefault="004B52A2" w:rsidP="004B52A2">
      <w:pPr>
        <w:pStyle w:val="Attachment"/>
        <w:spacing w:after="0" w:line="240" w:lineRule="auto"/>
        <w:rPr>
          <w:sz w:val="22"/>
        </w:rPr>
      </w:pPr>
      <w:r w:rsidRPr="004B52A2">
        <w:rPr>
          <w:sz w:val="22"/>
        </w:rPr>
        <w:t>VMS Monitoring System</w:t>
      </w:r>
    </w:p>
    <w:p w:rsidR="004B52A2" w:rsidRPr="004B52A2" w:rsidRDefault="004B52A2" w:rsidP="004B52A2">
      <w:pPr>
        <w:pStyle w:val="Attachment"/>
        <w:spacing w:after="0" w:line="240" w:lineRule="auto"/>
        <w:rPr>
          <w:sz w:val="22"/>
        </w:rPr>
      </w:pPr>
      <w:r w:rsidRPr="004B52A2">
        <w:rPr>
          <w:sz w:val="22"/>
        </w:rPr>
        <w:t>NFMRA</w:t>
      </w:r>
    </w:p>
    <w:p w:rsidR="004B52A2" w:rsidRPr="004B52A2" w:rsidRDefault="004B52A2" w:rsidP="004B52A2">
      <w:pPr>
        <w:pStyle w:val="Attachment"/>
        <w:spacing w:after="0" w:line="240" w:lineRule="auto"/>
        <w:rPr>
          <w:sz w:val="22"/>
        </w:rPr>
      </w:pPr>
      <w:r w:rsidRPr="004B52A2">
        <w:rPr>
          <w:sz w:val="22"/>
        </w:rPr>
        <w:t xml:space="preserve">kazz.olsson@gmail.com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NEW ZEALAND</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Ms Heather Ward</w:t>
      </w:r>
    </w:p>
    <w:p w:rsidR="004B52A2" w:rsidRPr="004B52A2" w:rsidRDefault="004B52A2" w:rsidP="004B52A2">
      <w:pPr>
        <w:pStyle w:val="Attachment"/>
        <w:spacing w:after="0" w:line="240" w:lineRule="auto"/>
        <w:rPr>
          <w:sz w:val="22"/>
        </w:rPr>
      </w:pPr>
      <w:r w:rsidRPr="004B52A2">
        <w:rPr>
          <w:sz w:val="22"/>
        </w:rPr>
        <w:t>Principal Adviser</w:t>
      </w:r>
    </w:p>
    <w:p w:rsidR="004B52A2" w:rsidRPr="004B52A2" w:rsidRDefault="004B52A2" w:rsidP="004B52A2">
      <w:pPr>
        <w:pStyle w:val="Attachment"/>
        <w:spacing w:after="0" w:line="240" w:lineRule="auto"/>
        <w:rPr>
          <w:sz w:val="22"/>
        </w:rPr>
      </w:pPr>
      <w:r w:rsidRPr="004B52A2">
        <w:rPr>
          <w:sz w:val="22"/>
        </w:rPr>
        <w:t>MPI</w:t>
      </w:r>
    </w:p>
    <w:p w:rsidR="004B52A2" w:rsidRPr="004B52A2" w:rsidRDefault="004B52A2" w:rsidP="004B52A2">
      <w:pPr>
        <w:pStyle w:val="Attachment"/>
        <w:spacing w:after="0" w:line="240" w:lineRule="auto"/>
        <w:rPr>
          <w:sz w:val="22"/>
        </w:rPr>
      </w:pPr>
      <w:r w:rsidRPr="004B52A2">
        <w:rPr>
          <w:sz w:val="22"/>
        </w:rPr>
        <w:t xml:space="preserve">heather.ward@mpi.govt.nz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PALAU</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Everson </w:t>
      </w:r>
      <w:proofErr w:type="spellStart"/>
      <w:r w:rsidRPr="004B52A2">
        <w:rPr>
          <w:sz w:val="22"/>
        </w:rPr>
        <w:t>Sengebau</w:t>
      </w:r>
      <w:proofErr w:type="spellEnd"/>
    </w:p>
    <w:p w:rsidR="004B52A2" w:rsidRPr="004B52A2" w:rsidRDefault="004B52A2" w:rsidP="004B52A2">
      <w:pPr>
        <w:pStyle w:val="Attachment"/>
        <w:spacing w:after="0" w:line="240" w:lineRule="auto"/>
        <w:rPr>
          <w:sz w:val="22"/>
        </w:rPr>
      </w:pPr>
      <w:r w:rsidRPr="004B52A2">
        <w:rPr>
          <w:sz w:val="22"/>
        </w:rPr>
        <w:t xml:space="preserve">EBS6Ya@GMAIL.COM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Ms Persis D. Omelau</w:t>
      </w:r>
    </w:p>
    <w:p w:rsidR="004B52A2" w:rsidRPr="004B52A2" w:rsidRDefault="004B52A2" w:rsidP="004B52A2">
      <w:pPr>
        <w:pStyle w:val="Attachment"/>
        <w:spacing w:after="0" w:line="240" w:lineRule="auto"/>
        <w:rPr>
          <w:sz w:val="22"/>
        </w:rPr>
      </w:pPr>
      <w:r w:rsidRPr="004B52A2">
        <w:rPr>
          <w:sz w:val="22"/>
        </w:rPr>
        <w:t>Fisheries Specialist</w:t>
      </w:r>
    </w:p>
    <w:p w:rsidR="004B52A2" w:rsidRPr="004B52A2" w:rsidRDefault="004B52A2" w:rsidP="004B52A2">
      <w:pPr>
        <w:pStyle w:val="Attachment"/>
        <w:spacing w:after="0" w:line="240" w:lineRule="auto"/>
        <w:rPr>
          <w:sz w:val="22"/>
        </w:rPr>
      </w:pPr>
      <w:r w:rsidRPr="004B52A2">
        <w:rPr>
          <w:sz w:val="22"/>
        </w:rPr>
        <w:t>MNRET</w:t>
      </w:r>
    </w:p>
    <w:p w:rsidR="004B52A2" w:rsidRPr="004B52A2" w:rsidRDefault="004B52A2" w:rsidP="004B52A2">
      <w:pPr>
        <w:pStyle w:val="Attachment"/>
        <w:spacing w:after="0" w:line="240" w:lineRule="auto"/>
        <w:rPr>
          <w:sz w:val="22"/>
        </w:rPr>
      </w:pPr>
      <w:r w:rsidRPr="004B52A2">
        <w:rPr>
          <w:sz w:val="22"/>
        </w:rPr>
        <w:t xml:space="preserve">omelaupersis@gmail.com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w:t>
      </w:r>
      <w:r>
        <w:rPr>
          <w:sz w:val="22"/>
        </w:rPr>
        <w:t>s</w:t>
      </w:r>
      <w:r w:rsidRPr="004B52A2">
        <w:rPr>
          <w:sz w:val="22"/>
        </w:rPr>
        <w:t xml:space="preserve"> Kathy Sisior</w:t>
      </w:r>
    </w:p>
    <w:p w:rsidR="004B52A2" w:rsidRPr="004B52A2" w:rsidRDefault="004B52A2" w:rsidP="004B52A2">
      <w:pPr>
        <w:pStyle w:val="Attachment"/>
        <w:spacing w:after="0" w:line="240" w:lineRule="auto"/>
        <w:rPr>
          <w:sz w:val="22"/>
        </w:rPr>
      </w:pPr>
      <w:r w:rsidRPr="004B52A2">
        <w:rPr>
          <w:sz w:val="22"/>
        </w:rPr>
        <w:t>Fisheries License &amp; Revenue</w:t>
      </w:r>
    </w:p>
    <w:p w:rsidR="004B52A2" w:rsidRPr="004B52A2" w:rsidRDefault="004B52A2" w:rsidP="004B52A2">
      <w:pPr>
        <w:pStyle w:val="Attachment"/>
        <w:spacing w:after="0" w:line="240" w:lineRule="auto"/>
        <w:rPr>
          <w:sz w:val="22"/>
        </w:rPr>
      </w:pPr>
      <w:r w:rsidRPr="004B52A2">
        <w:rPr>
          <w:sz w:val="22"/>
        </w:rPr>
        <w:t xml:space="preserve">utau.sisior@gmail.com </w:t>
      </w:r>
    </w:p>
    <w:p w:rsidR="004B52A2" w:rsidRPr="004B52A2" w:rsidRDefault="004B52A2" w:rsidP="004B52A2">
      <w:pPr>
        <w:pStyle w:val="Attachment"/>
        <w:spacing w:after="0" w:line="240" w:lineRule="auto"/>
        <w:rPr>
          <w:b/>
          <w:sz w:val="22"/>
        </w:rPr>
      </w:pPr>
      <w:r w:rsidRPr="004B52A2">
        <w:rPr>
          <w:b/>
          <w:sz w:val="22"/>
        </w:rPr>
        <w:t>PAPUA NEW GUINEA</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Joseph Kendou</w:t>
      </w:r>
    </w:p>
    <w:p w:rsidR="004B52A2" w:rsidRPr="004B52A2" w:rsidRDefault="004B52A2" w:rsidP="004B52A2">
      <w:pPr>
        <w:pStyle w:val="Attachment"/>
        <w:spacing w:after="0" w:line="240" w:lineRule="auto"/>
        <w:rPr>
          <w:sz w:val="22"/>
        </w:rPr>
      </w:pPr>
      <w:r w:rsidRPr="004B52A2">
        <w:rPr>
          <w:sz w:val="22"/>
        </w:rPr>
        <w:t>Senior Compliance Officer</w:t>
      </w:r>
    </w:p>
    <w:p w:rsidR="004B52A2" w:rsidRPr="004B52A2" w:rsidRDefault="004B52A2" w:rsidP="004B52A2">
      <w:pPr>
        <w:pStyle w:val="Attachment"/>
        <w:spacing w:after="0" w:line="240" w:lineRule="auto"/>
        <w:rPr>
          <w:sz w:val="22"/>
        </w:rPr>
      </w:pPr>
      <w:r w:rsidRPr="004B52A2">
        <w:rPr>
          <w:sz w:val="22"/>
        </w:rPr>
        <w:t>PNG Fisheries</w:t>
      </w:r>
    </w:p>
    <w:p w:rsidR="004B52A2" w:rsidRPr="004B52A2" w:rsidRDefault="004B52A2" w:rsidP="004B52A2">
      <w:pPr>
        <w:pStyle w:val="Attachment"/>
        <w:spacing w:after="0" w:line="240" w:lineRule="auto"/>
        <w:rPr>
          <w:sz w:val="22"/>
        </w:rPr>
      </w:pPr>
      <w:r w:rsidRPr="004B52A2">
        <w:rPr>
          <w:sz w:val="22"/>
        </w:rPr>
        <w:t xml:space="preserve">jkendou@gmail.com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Adrian </w:t>
      </w:r>
      <w:proofErr w:type="spellStart"/>
      <w:r w:rsidRPr="004B52A2">
        <w:rPr>
          <w:sz w:val="22"/>
        </w:rPr>
        <w:t>Nanguromo</w:t>
      </w:r>
      <w:proofErr w:type="spellEnd"/>
    </w:p>
    <w:p w:rsidR="004B52A2" w:rsidRPr="004B52A2" w:rsidRDefault="004B52A2" w:rsidP="004B52A2">
      <w:pPr>
        <w:pStyle w:val="Attachment"/>
        <w:spacing w:after="0" w:line="240" w:lineRule="auto"/>
        <w:rPr>
          <w:sz w:val="22"/>
        </w:rPr>
      </w:pPr>
      <w:r w:rsidRPr="004B52A2">
        <w:rPr>
          <w:sz w:val="22"/>
        </w:rPr>
        <w:t>Observer Programme Manager</w:t>
      </w:r>
    </w:p>
    <w:p w:rsidR="004B52A2" w:rsidRPr="004B52A2" w:rsidRDefault="004B52A2" w:rsidP="004B52A2">
      <w:pPr>
        <w:pStyle w:val="Attachment"/>
        <w:spacing w:after="0" w:line="240" w:lineRule="auto"/>
        <w:rPr>
          <w:sz w:val="22"/>
        </w:rPr>
      </w:pPr>
      <w:r w:rsidRPr="004B52A2">
        <w:rPr>
          <w:sz w:val="22"/>
        </w:rPr>
        <w:t>PNG Fisheries</w:t>
      </w:r>
    </w:p>
    <w:p w:rsidR="004B52A2" w:rsidRPr="004B52A2" w:rsidRDefault="004B52A2" w:rsidP="004B52A2">
      <w:pPr>
        <w:pStyle w:val="Attachment"/>
        <w:spacing w:after="0" w:line="240" w:lineRule="auto"/>
        <w:rPr>
          <w:sz w:val="22"/>
        </w:rPr>
      </w:pPr>
      <w:r w:rsidRPr="004B52A2">
        <w:rPr>
          <w:sz w:val="22"/>
        </w:rPr>
        <w:t xml:space="preserve">ananguromo@gmail.com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SAMOA</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Wayne </w:t>
      </w:r>
      <w:proofErr w:type="spellStart"/>
      <w:r w:rsidRPr="004B52A2">
        <w:rPr>
          <w:sz w:val="22"/>
        </w:rPr>
        <w:t>Asera</w:t>
      </w:r>
      <w:proofErr w:type="spellEnd"/>
    </w:p>
    <w:p w:rsidR="004B52A2" w:rsidRPr="004B52A2" w:rsidRDefault="004B52A2" w:rsidP="004B52A2">
      <w:pPr>
        <w:pStyle w:val="Attachment"/>
        <w:spacing w:after="0" w:line="240" w:lineRule="auto"/>
        <w:rPr>
          <w:sz w:val="22"/>
        </w:rPr>
      </w:pPr>
      <w:r w:rsidRPr="004B52A2">
        <w:rPr>
          <w:sz w:val="22"/>
        </w:rPr>
        <w:t>Principal Information Tech. Officer</w:t>
      </w:r>
    </w:p>
    <w:p w:rsidR="004B52A2" w:rsidRPr="004B52A2" w:rsidRDefault="004B52A2" w:rsidP="004B52A2">
      <w:pPr>
        <w:pStyle w:val="Attachment"/>
        <w:spacing w:after="0" w:line="240" w:lineRule="auto"/>
        <w:rPr>
          <w:sz w:val="22"/>
        </w:rPr>
      </w:pPr>
      <w:r w:rsidRPr="004B52A2">
        <w:rPr>
          <w:sz w:val="22"/>
        </w:rPr>
        <w:t>Ministry of Agriculture &amp; Fisheries</w:t>
      </w:r>
    </w:p>
    <w:p w:rsidR="004B52A2" w:rsidRPr="004B52A2" w:rsidRDefault="004B52A2" w:rsidP="004B52A2">
      <w:pPr>
        <w:pStyle w:val="Attachment"/>
        <w:spacing w:after="0" w:line="240" w:lineRule="auto"/>
        <w:rPr>
          <w:sz w:val="22"/>
        </w:rPr>
      </w:pPr>
      <w:r w:rsidRPr="004B52A2">
        <w:rPr>
          <w:sz w:val="22"/>
        </w:rPr>
        <w:t xml:space="preserve">Wayne.asera@maf.gov.ws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lang w:val="fr-FR"/>
        </w:rPr>
        <w:t xml:space="preserve">Mr Lui </w:t>
      </w:r>
      <w:proofErr w:type="spellStart"/>
      <w:r w:rsidRPr="004B52A2">
        <w:rPr>
          <w:sz w:val="22"/>
          <w:lang w:val="fr-FR"/>
        </w:rPr>
        <w:t>Apela</w:t>
      </w:r>
      <w:proofErr w:type="spellEnd"/>
      <w:r w:rsidRPr="004B52A2">
        <w:rPr>
          <w:sz w:val="22"/>
          <w:lang w:val="fr-FR"/>
        </w:rPr>
        <w:t xml:space="preserve"> Johannes Jr. </w:t>
      </w:r>
      <w:r w:rsidRPr="004B52A2">
        <w:rPr>
          <w:sz w:val="22"/>
        </w:rPr>
        <w:t>Bell</w:t>
      </w:r>
    </w:p>
    <w:p w:rsidR="004B52A2" w:rsidRPr="004B52A2" w:rsidRDefault="004B52A2" w:rsidP="004B52A2">
      <w:pPr>
        <w:pStyle w:val="Attachment"/>
        <w:spacing w:after="0" w:line="240" w:lineRule="auto"/>
        <w:rPr>
          <w:sz w:val="22"/>
        </w:rPr>
      </w:pPr>
      <w:r w:rsidRPr="004B52A2">
        <w:rPr>
          <w:sz w:val="22"/>
        </w:rPr>
        <w:t>Senior Fisheries Officer</w:t>
      </w:r>
    </w:p>
    <w:p w:rsidR="004B52A2" w:rsidRPr="004B52A2" w:rsidRDefault="004B52A2" w:rsidP="004B52A2">
      <w:pPr>
        <w:pStyle w:val="Attachment"/>
        <w:spacing w:after="0" w:line="240" w:lineRule="auto"/>
        <w:rPr>
          <w:sz w:val="22"/>
        </w:rPr>
      </w:pPr>
      <w:r w:rsidRPr="004B52A2">
        <w:rPr>
          <w:sz w:val="22"/>
        </w:rPr>
        <w:t>Ministry of Agriculture &amp; Fisheries</w:t>
      </w:r>
    </w:p>
    <w:p w:rsidR="004B52A2" w:rsidRPr="004B52A2" w:rsidRDefault="004B52A2" w:rsidP="004B52A2">
      <w:pPr>
        <w:pStyle w:val="Attachment"/>
        <w:spacing w:after="0" w:line="240" w:lineRule="auto"/>
        <w:rPr>
          <w:sz w:val="22"/>
        </w:rPr>
      </w:pPr>
      <w:r w:rsidRPr="004B52A2">
        <w:rPr>
          <w:sz w:val="22"/>
        </w:rPr>
        <w:t xml:space="preserve">lui.bell@maf.gov.ws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SOLOMON ISLANDS</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Charles </w:t>
      </w:r>
      <w:proofErr w:type="spellStart"/>
      <w:r w:rsidRPr="004B52A2">
        <w:rPr>
          <w:sz w:val="22"/>
        </w:rPr>
        <w:t>Tobasala</w:t>
      </w:r>
      <w:proofErr w:type="spellEnd"/>
    </w:p>
    <w:p w:rsidR="004B52A2" w:rsidRPr="004B52A2" w:rsidRDefault="004B52A2" w:rsidP="004B52A2">
      <w:pPr>
        <w:pStyle w:val="Attachment"/>
        <w:spacing w:after="0" w:line="240" w:lineRule="auto"/>
        <w:rPr>
          <w:sz w:val="22"/>
        </w:rPr>
      </w:pPr>
      <w:r w:rsidRPr="004B52A2">
        <w:rPr>
          <w:sz w:val="22"/>
        </w:rPr>
        <w:t>CFO – Compliance</w:t>
      </w:r>
    </w:p>
    <w:p w:rsidR="004B52A2" w:rsidRPr="004B52A2" w:rsidRDefault="004B52A2" w:rsidP="004B52A2">
      <w:pPr>
        <w:pStyle w:val="Attachment"/>
        <w:spacing w:after="0" w:line="240" w:lineRule="auto"/>
        <w:rPr>
          <w:sz w:val="22"/>
        </w:rPr>
      </w:pPr>
      <w:r w:rsidRPr="004B52A2">
        <w:rPr>
          <w:sz w:val="22"/>
        </w:rPr>
        <w:t>MFMR</w:t>
      </w:r>
    </w:p>
    <w:p w:rsidR="004B52A2" w:rsidRPr="004B52A2" w:rsidRDefault="004B52A2" w:rsidP="004B52A2">
      <w:pPr>
        <w:pStyle w:val="Attachment"/>
        <w:spacing w:after="0" w:line="240" w:lineRule="auto"/>
        <w:rPr>
          <w:sz w:val="22"/>
        </w:rPr>
      </w:pPr>
      <w:r w:rsidRPr="004B52A2">
        <w:rPr>
          <w:sz w:val="22"/>
        </w:rPr>
        <w:t xml:space="preserve">ctobasala@fisheries.gov.sb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Francis </w:t>
      </w:r>
      <w:proofErr w:type="spellStart"/>
      <w:r w:rsidRPr="004B52A2">
        <w:rPr>
          <w:sz w:val="22"/>
        </w:rPr>
        <w:t>Pituvaka</w:t>
      </w:r>
      <w:proofErr w:type="spellEnd"/>
    </w:p>
    <w:p w:rsidR="004B52A2" w:rsidRPr="004B52A2" w:rsidRDefault="004B52A2" w:rsidP="004B52A2">
      <w:pPr>
        <w:pStyle w:val="Attachment"/>
        <w:spacing w:after="0" w:line="240" w:lineRule="auto"/>
        <w:rPr>
          <w:sz w:val="22"/>
        </w:rPr>
      </w:pPr>
      <w:r w:rsidRPr="004B52A2">
        <w:rPr>
          <w:sz w:val="22"/>
        </w:rPr>
        <w:t>Communication Officer</w:t>
      </w:r>
    </w:p>
    <w:p w:rsidR="004B52A2" w:rsidRPr="004B52A2" w:rsidRDefault="004B52A2" w:rsidP="004B52A2">
      <w:pPr>
        <w:pStyle w:val="Attachment"/>
        <w:spacing w:after="0" w:line="240" w:lineRule="auto"/>
        <w:rPr>
          <w:sz w:val="22"/>
        </w:rPr>
      </w:pPr>
      <w:r w:rsidRPr="004B52A2">
        <w:rPr>
          <w:sz w:val="22"/>
        </w:rPr>
        <w:t>MFMR</w:t>
      </w:r>
    </w:p>
    <w:p w:rsidR="004B52A2" w:rsidRPr="004B52A2" w:rsidRDefault="004B52A2" w:rsidP="004B52A2">
      <w:pPr>
        <w:pStyle w:val="Attachment"/>
        <w:spacing w:after="0" w:line="240" w:lineRule="auto"/>
        <w:rPr>
          <w:sz w:val="22"/>
        </w:rPr>
      </w:pPr>
      <w:r w:rsidRPr="004B52A2">
        <w:rPr>
          <w:sz w:val="22"/>
        </w:rPr>
        <w:t xml:space="preserve">fpituvaka@fisheries.gov.sb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Harold </w:t>
      </w:r>
      <w:proofErr w:type="spellStart"/>
      <w:r w:rsidRPr="004B52A2">
        <w:rPr>
          <w:sz w:val="22"/>
        </w:rPr>
        <w:t>Vilia</w:t>
      </w:r>
      <w:proofErr w:type="spellEnd"/>
    </w:p>
    <w:p w:rsidR="004B52A2" w:rsidRPr="004B52A2" w:rsidRDefault="004B52A2" w:rsidP="004B52A2">
      <w:pPr>
        <w:pStyle w:val="Attachment"/>
        <w:spacing w:after="0" w:line="240" w:lineRule="auto"/>
        <w:rPr>
          <w:sz w:val="22"/>
        </w:rPr>
      </w:pPr>
      <w:r w:rsidRPr="004B52A2">
        <w:rPr>
          <w:sz w:val="22"/>
        </w:rPr>
        <w:t>CFO – Observer Coordinator</w:t>
      </w:r>
    </w:p>
    <w:p w:rsidR="004B52A2" w:rsidRPr="004B52A2" w:rsidRDefault="004B52A2" w:rsidP="004B52A2">
      <w:pPr>
        <w:pStyle w:val="Attachment"/>
        <w:spacing w:after="0" w:line="240" w:lineRule="auto"/>
        <w:rPr>
          <w:sz w:val="22"/>
        </w:rPr>
      </w:pPr>
      <w:r w:rsidRPr="004B52A2">
        <w:rPr>
          <w:sz w:val="22"/>
        </w:rPr>
        <w:t>MFMR</w:t>
      </w:r>
    </w:p>
    <w:p w:rsidR="004B52A2" w:rsidRPr="004B52A2" w:rsidRDefault="004B52A2" w:rsidP="004B52A2">
      <w:pPr>
        <w:pStyle w:val="Attachment"/>
        <w:spacing w:after="0" w:line="240" w:lineRule="auto"/>
        <w:rPr>
          <w:sz w:val="22"/>
        </w:rPr>
      </w:pPr>
      <w:r w:rsidRPr="004B52A2">
        <w:rPr>
          <w:sz w:val="22"/>
        </w:rPr>
        <w:t xml:space="preserve">hvilia@fisheries.gov.sb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Ms Selina </w:t>
      </w:r>
      <w:proofErr w:type="spellStart"/>
      <w:r w:rsidRPr="004B52A2">
        <w:rPr>
          <w:sz w:val="22"/>
        </w:rPr>
        <w:t>Lipa</w:t>
      </w:r>
      <w:proofErr w:type="spellEnd"/>
    </w:p>
    <w:p w:rsidR="004B52A2" w:rsidRPr="004B52A2" w:rsidRDefault="004B52A2" w:rsidP="004B52A2">
      <w:pPr>
        <w:pStyle w:val="Attachment"/>
        <w:spacing w:after="0" w:line="240" w:lineRule="auto"/>
        <w:rPr>
          <w:sz w:val="22"/>
        </w:rPr>
      </w:pPr>
      <w:r w:rsidRPr="004B52A2">
        <w:rPr>
          <w:sz w:val="22"/>
        </w:rPr>
        <w:t>CFO – Licensing</w:t>
      </w:r>
    </w:p>
    <w:p w:rsidR="004B52A2" w:rsidRPr="004B52A2" w:rsidRDefault="004B52A2" w:rsidP="004B52A2">
      <w:pPr>
        <w:pStyle w:val="Attachment"/>
        <w:spacing w:after="0" w:line="240" w:lineRule="auto"/>
        <w:rPr>
          <w:sz w:val="22"/>
        </w:rPr>
      </w:pPr>
      <w:r w:rsidRPr="004B52A2">
        <w:rPr>
          <w:sz w:val="22"/>
        </w:rPr>
        <w:t>MFMR</w:t>
      </w:r>
    </w:p>
    <w:p w:rsidR="004B52A2" w:rsidRPr="004B52A2" w:rsidRDefault="004B52A2" w:rsidP="004B52A2">
      <w:pPr>
        <w:pStyle w:val="Attachment"/>
        <w:spacing w:after="0" w:line="240" w:lineRule="auto"/>
        <w:rPr>
          <w:sz w:val="22"/>
        </w:rPr>
      </w:pPr>
      <w:r w:rsidRPr="004B52A2">
        <w:rPr>
          <w:sz w:val="22"/>
        </w:rPr>
        <w:t xml:space="preserve">slipa@fisheries.gov.sb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Robert Maneiria</w:t>
      </w:r>
    </w:p>
    <w:p w:rsidR="004B52A2" w:rsidRPr="004B52A2" w:rsidRDefault="004B52A2" w:rsidP="004B52A2">
      <w:pPr>
        <w:pStyle w:val="Attachment"/>
        <w:spacing w:after="0" w:line="240" w:lineRule="auto"/>
        <w:rPr>
          <w:sz w:val="22"/>
        </w:rPr>
      </w:pPr>
      <w:r w:rsidRPr="004B52A2">
        <w:rPr>
          <w:sz w:val="22"/>
        </w:rPr>
        <w:t xml:space="preserve">CFO – Statistics </w:t>
      </w:r>
    </w:p>
    <w:p w:rsidR="004B52A2" w:rsidRPr="004B52A2" w:rsidRDefault="004B52A2" w:rsidP="004B52A2">
      <w:pPr>
        <w:pStyle w:val="Attachment"/>
        <w:spacing w:after="0" w:line="240" w:lineRule="auto"/>
        <w:rPr>
          <w:sz w:val="22"/>
        </w:rPr>
      </w:pPr>
      <w:r w:rsidRPr="004B52A2">
        <w:rPr>
          <w:sz w:val="22"/>
        </w:rPr>
        <w:t>MFMR</w:t>
      </w:r>
    </w:p>
    <w:p w:rsidR="004B52A2" w:rsidRPr="004B52A2" w:rsidRDefault="004B52A2" w:rsidP="004B52A2">
      <w:pPr>
        <w:pStyle w:val="Attachment"/>
        <w:spacing w:after="0" w:line="240" w:lineRule="auto"/>
        <w:rPr>
          <w:sz w:val="22"/>
        </w:rPr>
      </w:pPr>
      <w:r w:rsidRPr="004B52A2">
        <w:rPr>
          <w:sz w:val="22"/>
        </w:rPr>
        <w:t xml:space="preserve">rmaneiria@fisheries.gov.sb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Francis </w:t>
      </w:r>
      <w:proofErr w:type="spellStart"/>
      <w:r w:rsidRPr="004B52A2">
        <w:rPr>
          <w:sz w:val="22"/>
        </w:rPr>
        <w:t>Tofuakalo</w:t>
      </w:r>
      <w:proofErr w:type="spellEnd"/>
    </w:p>
    <w:p w:rsidR="004B52A2" w:rsidRPr="004B52A2" w:rsidRDefault="004B52A2" w:rsidP="004B52A2">
      <w:pPr>
        <w:pStyle w:val="Attachment"/>
        <w:spacing w:after="0" w:line="240" w:lineRule="auto"/>
        <w:rPr>
          <w:sz w:val="22"/>
        </w:rPr>
      </w:pPr>
      <w:r w:rsidRPr="004B52A2">
        <w:rPr>
          <w:sz w:val="22"/>
        </w:rPr>
        <w:t>DDO – Offshore</w:t>
      </w:r>
    </w:p>
    <w:p w:rsidR="004B52A2" w:rsidRPr="004B52A2" w:rsidRDefault="004B52A2" w:rsidP="004B52A2">
      <w:pPr>
        <w:pStyle w:val="Attachment"/>
        <w:spacing w:after="0" w:line="240" w:lineRule="auto"/>
        <w:rPr>
          <w:sz w:val="22"/>
        </w:rPr>
      </w:pPr>
      <w:r w:rsidRPr="004B52A2">
        <w:rPr>
          <w:sz w:val="22"/>
        </w:rPr>
        <w:t>MFMR</w:t>
      </w:r>
    </w:p>
    <w:p w:rsidR="004B52A2" w:rsidRPr="004B52A2" w:rsidRDefault="004B52A2" w:rsidP="004B52A2">
      <w:pPr>
        <w:pStyle w:val="Attachment"/>
        <w:spacing w:after="0" w:line="240" w:lineRule="auto"/>
        <w:rPr>
          <w:sz w:val="22"/>
        </w:rPr>
      </w:pPr>
      <w:r w:rsidRPr="004B52A2">
        <w:rPr>
          <w:sz w:val="22"/>
        </w:rPr>
        <w:t xml:space="preserve">ftofuakalo@fisheries.gov.sb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Derrick </w:t>
      </w:r>
      <w:proofErr w:type="spellStart"/>
      <w:r w:rsidRPr="004B52A2">
        <w:rPr>
          <w:sz w:val="22"/>
        </w:rPr>
        <w:t>Tagosia</w:t>
      </w:r>
      <w:proofErr w:type="spellEnd"/>
    </w:p>
    <w:p w:rsidR="004B52A2" w:rsidRPr="004B52A2" w:rsidRDefault="004B52A2" w:rsidP="004B52A2">
      <w:pPr>
        <w:pStyle w:val="Attachment"/>
        <w:spacing w:after="0" w:line="240" w:lineRule="auto"/>
        <w:rPr>
          <w:sz w:val="22"/>
        </w:rPr>
      </w:pPr>
      <w:r w:rsidRPr="004B52A2">
        <w:rPr>
          <w:sz w:val="22"/>
        </w:rPr>
        <w:t>CFO - ERM</w:t>
      </w:r>
    </w:p>
    <w:p w:rsidR="004B52A2" w:rsidRPr="004B52A2" w:rsidRDefault="004B52A2" w:rsidP="004B52A2">
      <w:pPr>
        <w:pStyle w:val="Attachment"/>
        <w:spacing w:after="0" w:line="240" w:lineRule="auto"/>
        <w:rPr>
          <w:sz w:val="22"/>
        </w:rPr>
      </w:pPr>
      <w:r w:rsidRPr="004B52A2">
        <w:rPr>
          <w:sz w:val="22"/>
        </w:rPr>
        <w:t>MFMR</w:t>
      </w:r>
    </w:p>
    <w:p w:rsidR="004B52A2" w:rsidRPr="004B52A2" w:rsidRDefault="004B52A2" w:rsidP="004B52A2">
      <w:pPr>
        <w:pStyle w:val="Attachment"/>
        <w:spacing w:after="0" w:line="240" w:lineRule="auto"/>
        <w:rPr>
          <w:sz w:val="22"/>
        </w:rPr>
      </w:pPr>
      <w:r w:rsidRPr="004B52A2">
        <w:rPr>
          <w:sz w:val="22"/>
        </w:rPr>
        <w:t xml:space="preserve">dtagosia@fiseries.gov.sb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Clifford </w:t>
      </w:r>
      <w:proofErr w:type="spellStart"/>
      <w:r w:rsidRPr="004B52A2">
        <w:rPr>
          <w:sz w:val="22"/>
        </w:rPr>
        <w:t>Horoiasi</w:t>
      </w:r>
      <w:proofErr w:type="spellEnd"/>
    </w:p>
    <w:p w:rsidR="004B52A2" w:rsidRPr="004B52A2" w:rsidRDefault="004B52A2" w:rsidP="004B52A2">
      <w:pPr>
        <w:pStyle w:val="Attachment"/>
        <w:spacing w:after="0" w:line="240" w:lineRule="auto"/>
        <w:rPr>
          <w:sz w:val="22"/>
        </w:rPr>
      </w:pPr>
      <w:r w:rsidRPr="004B52A2">
        <w:rPr>
          <w:sz w:val="22"/>
        </w:rPr>
        <w:t>CFO – ERM</w:t>
      </w:r>
    </w:p>
    <w:p w:rsidR="004B52A2" w:rsidRPr="004B52A2" w:rsidRDefault="004B52A2" w:rsidP="004B52A2">
      <w:pPr>
        <w:pStyle w:val="Attachment"/>
        <w:spacing w:after="0" w:line="240" w:lineRule="auto"/>
        <w:rPr>
          <w:sz w:val="22"/>
        </w:rPr>
      </w:pPr>
      <w:r w:rsidRPr="004B52A2">
        <w:rPr>
          <w:sz w:val="22"/>
        </w:rPr>
        <w:t>MFMR</w:t>
      </w:r>
    </w:p>
    <w:p w:rsidR="004B52A2" w:rsidRPr="004B52A2" w:rsidRDefault="004B52A2" w:rsidP="004B52A2">
      <w:pPr>
        <w:pStyle w:val="Attachment"/>
        <w:spacing w:after="0" w:line="240" w:lineRule="auto"/>
        <w:rPr>
          <w:sz w:val="22"/>
        </w:rPr>
      </w:pPr>
      <w:r w:rsidRPr="004B52A2">
        <w:rPr>
          <w:sz w:val="22"/>
        </w:rPr>
        <w:t xml:space="preserve">choroiasi@fisheries.gov.sb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TOKELAU</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Solomua Ionatana</w:t>
      </w:r>
    </w:p>
    <w:p w:rsidR="004B52A2" w:rsidRPr="004B52A2" w:rsidRDefault="004B52A2" w:rsidP="004B52A2">
      <w:pPr>
        <w:pStyle w:val="Attachment"/>
        <w:spacing w:after="0" w:line="240" w:lineRule="auto"/>
        <w:rPr>
          <w:sz w:val="22"/>
        </w:rPr>
      </w:pPr>
      <w:r w:rsidRPr="004B52A2">
        <w:rPr>
          <w:sz w:val="22"/>
        </w:rPr>
        <w:t>Fisheries Access Manager</w:t>
      </w:r>
    </w:p>
    <w:p w:rsidR="004B52A2" w:rsidRPr="004B52A2" w:rsidRDefault="004B52A2" w:rsidP="004B52A2">
      <w:pPr>
        <w:pStyle w:val="Attachment"/>
        <w:spacing w:after="0" w:line="240" w:lineRule="auto"/>
        <w:rPr>
          <w:sz w:val="22"/>
        </w:rPr>
      </w:pPr>
      <w:r w:rsidRPr="004B52A2">
        <w:rPr>
          <w:sz w:val="22"/>
        </w:rPr>
        <w:t>TFMA</w:t>
      </w:r>
    </w:p>
    <w:p w:rsidR="004B52A2" w:rsidRPr="004B52A2" w:rsidRDefault="004B52A2" w:rsidP="004B52A2">
      <w:pPr>
        <w:pStyle w:val="Attachment"/>
        <w:spacing w:after="0" w:line="240" w:lineRule="auto"/>
        <w:rPr>
          <w:sz w:val="22"/>
        </w:rPr>
      </w:pPr>
      <w:r w:rsidRPr="004B52A2">
        <w:rPr>
          <w:sz w:val="22"/>
        </w:rPr>
        <w:t xml:space="preserve">tualen@gmail.com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Stan Crothers</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TONGA</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Tuikolongahau Halafihi</w:t>
      </w:r>
    </w:p>
    <w:p w:rsidR="004B52A2" w:rsidRPr="004B52A2" w:rsidRDefault="004B52A2" w:rsidP="004B52A2">
      <w:pPr>
        <w:pStyle w:val="Attachment"/>
        <w:spacing w:after="0" w:line="240" w:lineRule="auto"/>
        <w:rPr>
          <w:sz w:val="22"/>
        </w:rPr>
      </w:pPr>
      <w:r w:rsidRPr="004B52A2">
        <w:rPr>
          <w:sz w:val="22"/>
        </w:rPr>
        <w:t>CEO</w:t>
      </w:r>
    </w:p>
    <w:p w:rsidR="004B52A2" w:rsidRPr="004B52A2" w:rsidRDefault="004B52A2" w:rsidP="004B52A2">
      <w:pPr>
        <w:pStyle w:val="Attachment"/>
        <w:spacing w:after="0" w:line="240" w:lineRule="auto"/>
        <w:rPr>
          <w:sz w:val="22"/>
        </w:rPr>
      </w:pPr>
      <w:r w:rsidRPr="004B52A2">
        <w:rPr>
          <w:sz w:val="22"/>
        </w:rPr>
        <w:t>Ministry of Fisheries</w:t>
      </w:r>
    </w:p>
    <w:p w:rsidR="004B52A2" w:rsidRPr="004B52A2" w:rsidRDefault="004B52A2" w:rsidP="004B52A2">
      <w:pPr>
        <w:pStyle w:val="Attachment"/>
        <w:spacing w:after="0" w:line="240" w:lineRule="auto"/>
        <w:rPr>
          <w:sz w:val="22"/>
        </w:rPr>
      </w:pPr>
      <w:r w:rsidRPr="004B52A2">
        <w:rPr>
          <w:sz w:val="22"/>
        </w:rPr>
        <w:t xml:space="preserve">supi64@gmail.com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Ms </w:t>
      </w:r>
      <w:proofErr w:type="spellStart"/>
      <w:r w:rsidRPr="004B52A2">
        <w:rPr>
          <w:sz w:val="22"/>
        </w:rPr>
        <w:t>Salote</w:t>
      </w:r>
      <w:proofErr w:type="spellEnd"/>
      <w:r w:rsidRPr="004B52A2">
        <w:rPr>
          <w:sz w:val="22"/>
        </w:rPr>
        <w:t xml:space="preserve"> </w:t>
      </w:r>
      <w:proofErr w:type="spellStart"/>
      <w:r w:rsidRPr="004B52A2">
        <w:rPr>
          <w:sz w:val="22"/>
        </w:rPr>
        <w:t>Koloamatangi</w:t>
      </w:r>
      <w:proofErr w:type="spellEnd"/>
    </w:p>
    <w:p w:rsidR="004B52A2" w:rsidRPr="004B52A2" w:rsidRDefault="004B52A2" w:rsidP="004B52A2">
      <w:pPr>
        <w:pStyle w:val="Attachment"/>
        <w:spacing w:after="0" w:line="240" w:lineRule="auto"/>
        <w:rPr>
          <w:sz w:val="22"/>
        </w:rPr>
      </w:pPr>
      <w:r w:rsidRPr="004B52A2">
        <w:rPr>
          <w:sz w:val="22"/>
        </w:rPr>
        <w:t>Legal Officer</w:t>
      </w:r>
    </w:p>
    <w:p w:rsidR="004B52A2" w:rsidRPr="004B52A2" w:rsidRDefault="004B52A2" w:rsidP="004B52A2">
      <w:pPr>
        <w:pStyle w:val="Attachment"/>
        <w:spacing w:after="0" w:line="240" w:lineRule="auto"/>
        <w:rPr>
          <w:sz w:val="22"/>
        </w:rPr>
      </w:pPr>
      <w:r w:rsidRPr="004B52A2">
        <w:rPr>
          <w:sz w:val="22"/>
        </w:rPr>
        <w:t>Ministry of Fisheries</w:t>
      </w:r>
    </w:p>
    <w:p w:rsidR="004B52A2" w:rsidRPr="004B52A2" w:rsidRDefault="004B52A2" w:rsidP="004B52A2">
      <w:pPr>
        <w:pStyle w:val="Attachment"/>
        <w:spacing w:after="0" w:line="240" w:lineRule="auto"/>
        <w:rPr>
          <w:sz w:val="22"/>
        </w:rPr>
      </w:pPr>
      <w:r w:rsidRPr="004B52A2">
        <w:rPr>
          <w:sz w:val="22"/>
        </w:rPr>
        <w:t xml:space="preserve">skoloamatangi@tongafish.gov.to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Martin Finau</w:t>
      </w:r>
    </w:p>
    <w:p w:rsidR="004B52A2" w:rsidRPr="004B52A2" w:rsidRDefault="004B52A2" w:rsidP="004B52A2">
      <w:pPr>
        <w:pStyle w:val="Attachment"/>
        <w:spacing w:after="0" w:line="240" w:lineRule="auto"/>
        <w:rPr>
          <w:sz w:val="22"/>
        </w:rPr>
      </w:pPr>
      <w:r w:rsidRPr="004B52A2">
        <w:rPr>
          <w:sz w:val="22"/>
        </w:rPr>
        <w:t>Principal Fisheries Officer</w:t>
      </w:r>
    </w:p>
    <w:p w:rsidR="004B52A2" w:rsidRPr="004B52A2" w:rsidRDefault="004B52A2" w:rsidP="004B52A2">
      <w:pPr>
        <w:pStyle w:val="Attachment"/>
        <w:spacing w:after="0" w:line="240" w:lineRule="auto"/>
        <w:rPr>
          <w:sz w:val="22"/>
        </w:rPr>
      </w:pPr>
      <w:r w:rsidRPr="004B52A2">
        <w:rPr>
          <w:sz w:val="22"/>
        </w:rPr>
        <w:t xml:space="preserve">finau.martin@gmail.com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TUVALU</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Manuao Taufilo</w:t>
      </w:r>
    </w:p>
    <w:p w:rsidR="004B52A2" w:rsidRPr="004B52A2" w:rsidRDefault="004B52A2" w:rsidP="004B52A2">
      <w:pPr>
        <w:pStyle w:val="Attachment"/>
        <w:spacing w:after="0" w:line="240" w:lineRule="auto"/>
        <w:rPr>
          <w:sz w:val="22"/>
        </w:rPr>
      </w:pPr>
      <w:r w:rsidRPr="004B52A2">
        <w:rPr>
          <w:sz w:val="22"/>
        </w:rPr>
        <w:t>Senior Fisheries Officer – MCS</w:t>
      </w:r>
    </w:p>
    <w:p w:rsidR="004B52A2" w:rsidRPr="004B52A2" w:rsidRDefault="004B52A2" w:rsidP="004B52A2">
      <w:pPr>
        <w:pStyle w:val="Attachment"/>
        <w:spacing w:after="0" w:line="240" w:lineRule="auto"/>
        <w:rPr>
          <w:sz w:val="22"/>
        </w:rPr>
      </w:pPr>
      <w:r w:rsidRPr="004B52A2">
        <w:rPr>
          <w:sz w:val="22"/>
        </w:rPr>
        <w:t>MNR</w:t>
      </w:r>
    </w:p>
    <w:p w:rsidR="004B52A2" w:rsidRPr="004B52A2" w:rsidRDefault="004B52A2" w:rsidP="004B52A2">
      <w:pPr>
        <w:pStyle w:val="Attachment"/>
        <w:spacing w:after="0" w:line="240" w:lineRule="auto"/>
        <w:rPr>
          <w:sz w:val="22"/>
        </w:rPr>
      </w:pPr>
      <w:r w:rsidRPr="004B52A2">
        <w:rPr>
          <w:sz w:val="22"/>
        </w:rPr>
        <w:t xml:space="preserve">mtaufilo@gmail.com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w:t>
      </w:r>
      <w:proofErr w:type="spellStart"/>
      <w:r w:rsidRPr="004B52A2">
        <w:rPr>
          <w:sz w:val="22"/>
        </w:rPr>
        <w:t>Niukita</w:t>
      </w:r>
      <w:proofErr w:type="spellEnd"/>
      <w:r w:rsidRPr="004B52A2">
        <w:rPr>
          <w:sz w:val="22"/>
        </w:rPr>
        <w:t xml:space="preserve"> </w:t>
      </w:r>
      <w:proofErr w:type="spellStart"/>
      <w:r w:rsidRPr="004B52A2">
        <w:rPr>
          <w:sz w:val="22"/>
        </w:rPr>
        <w:t>Taape</w:t>
      </w:r>
      <w:proofErr w:type="spellEnd"/>
    </w:p>
    <w:p w:rsidR="004B52A2" w:rsidRPr="004B52A2" w:rsidRDefault="004B52A2" w:rsidP="004B52A2">
      <w:pPr>
        <w:pStyle w:val="Attachment"/>
        <w:spacing w:after="0" w:line="240" w:lineRule="auto"/>
        <w:rPr>
          <w:sz w:val="22"/>
        </w:rPr>
      </w:pPr>
      <w:r w:rsidRPr="004B52A2">
        <w:rPr>
          <w:sz w:val="22"/>
        </w:rPr>
        <w:t>Licensing Fisheries</w:t>
      </w:r>
    </w:p>
    <w:p w:rsidR="004B52A2" w:rsidRPr="004B52A2" w:rsidRDefault="004B52A2" w:rsidP="004B52A2">
      <w:pPr>
        <w:pStyle w:val="Attachment"/>
        <w:spacing w:after="0" w:line="240" w:lineRule="auto"/>
        <w:rPr>
          <w:sz w:val="22"/>
        </w:rPr>
      </w:pPr>
      <w:r w:rsidRPr="004B52A2">
        <w:rPr>
          <w:sz w:val="22"/>
        </w:rPr>
        <w:t>MNR</w:t>
      </w:r>
    </w:p>
    <w:p w:rsidR="004B52A2" w:rsidRPr="004B52A2" w:rsidRDefault="004B52A2" w:rsidP="004B52A2">
      <w:pPr>
        <w:pStyle w:val="Attachment"/>
        <w:spacing w:after="0" w:line="240" w:lineRule="auto"/>
        <w:rPr>
          <w:sz w:val="22"/>
        </w:rPr>
      </w:pPr>
      <w:r w:rsidRPr="004B52A2">
        <w:rPr>
          <w:sz w:val="22"/>
        </w:rPr>
        <w:t xml:space="preserve">niukzi19@gmail.com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Default="004B52A2" w:rsidP="004B52A2">
      <w:pPr>
        <w:pStyle w:val="Attachment"/>
        <w:spacing w:after="0" w:line="240" w:lineRule="auto"/>
        <w:rPr>
          <w:b/>
          <w:sz w:val="22"/>
        </w:rPr>
      </w:pPr>
    </w:p>
    <w:p w:rsidR="004B52A2" w:rsidRPr="004B52A2" w:rsidRDefault="004B52A2" w:rsidP="004B52A2">
      <w:pPr>
        <w:pStyle w:val="Attachment"/>
        <w:spacing w:after="0" w:line="240" w:lineRule="auto"/>
        <w:rPr>
          <w:b/>
          <w:sz w:val="22"/>
        </w:rPr>
      </w:pPr>
      <w:r w:rsidRPr="004B52A2">
        <w:rPr>
          <w:b/>
          <w:sz w:val="22"/>
        </w:rPr>
        <w:t>VANUATU</w:t>
      </w:r>
    </w:p>
    <w:p w:rsidR="004B52A2" w:rsidRPr="004B52A2" w:rsidRDefault="004B52A2" w:rsidP="004B52A2">
      <w:pPr>
        <w:pStyle w:val="Attachment"/>
        <w:spacing w:after="0" w:line="240" w:lineRule="auto"/>
        <w:rPr>
          <w:b/>
          <w:sz w:val="22"/>
        </w:rPr>
      </w:pPr>
    </w:p>
    <w:p w:rsidR="004B52A2" w:rsidRPr="004B52A2" w:rsidRDefault="004B52A2" w:rsidP="004B52A2">
      <w:pPr>
        <w:pStyle w:val="Attachment"/>
        <w:spacing w:after="0" w:line="240" w:lineRule="auto"/>
        <w:rPr>
          <w:sz w:val="22"/>
        </w:rPr>
      </w:pPr>
      <w:r w:rsidRPr="004B52A2">
        <w:rPr>
          <w:sz w:val="22"/>
        </w:rPr>
        <w:t xml:space="preserve">Mr Manu </w:t>
      </w:r>
      <w:proofErr w:type="spellStart"/>
      <w:r w:rsidRPr="004B52A2">
        <w:rPr>
          <w:sz w:val="22"/>
        </w:rPr>
        <w:t>Nimoho</w:t>
      </w:r>
      <w:proofErr w:type="spellEnd"/>
    </w:p>
    <w:p w:rsidR="004B52A2" w:rsidRPr="004B52A2" w:rsidRDefault="004B52A2" w:rsidP="004B52A2">
      <w:pPr>
        <w:pStyle w:val="Attachment"/>
        <w:spacing w:after="0" w:line="240" w:lineRule="auto"/>
        <w:rPr>
          <w:sz w:val="22"/>
        </w:rPr>
      </w:pPr>
      <w:r w:rsidRPr="004B52A2">
        <w:rPr>
          <w:sz w:val="22"/>
        </w:rPr>
        <w:t>EMS Coordinator</w:t>
      </w:r>
    </w:p>
    <w:p w:rsidR="004B52A2" w:rsidRPr="004B52A2" w:rsidRDefault="004B52A2" w:rsidP="004B52A2">
      <w:pPr>
        <w:pStyle w:val="Attachment"/>
        <w:spacing w:after="0" w:line="240" w:lineRule="auto"/>
        <w:rPr>
          <w:sz w:val="22"/>
        </w:rPr>
      </w:pPr>
      <w:r w:rsidRPr="004B52A2">
        <w:rPr>
          <w:sz w:val="22"/>
        </w:rPr>
        <w:t>Fisheries Department</w:t>
      </w:r>
    </w:p>
    <w:p w:rsidR="004B52A2" w:rsidRPr="004B52A2" w:rsidRDefault="004B52A2" w:rsidP="004B52A2">
      <w:pPr>
        <w:pStyle w:val="Attachment"/>
        <w:spacing w:after="0" w:line="240" w:lineRule="auto"/>
        <w:rPr>
          <w:sz w:val="22"/>
        </w:rPr>
      </w:pPr>
      <w:r w:rsidRPr="004B52A2">
        <w:rPr>
          <w:sz w:val="22"/>
        </w:rPr>
        <w:t xml:space="preserve">Manu.nimoho34@gmail.com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CONSULTANT</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Andrew Wright</w:t>
      </w:r>
    </w:p>
    <w:p w:rsidR="004B52A2" w:rsidRPr="004B52A2" w:rsidRDefault="004B52A2" w:rsidP="004B52A2">
      <w:pPr>
        <w:pStyle w:val="Attachment"/>
        <w:spacing w:after="0" w:line="240" w:lineRule="auto"/>
        <w:rPr>
          <w:sz w:val="22"/>
        </w:rPr>
      </w:pPr>
      <w:r w:rsidRPr="004B52A2">
        <w:rPr>
          <w:sz w:val="22"/>
        </w:rPr>
        <w:t xml:space="preserve">drewright_1@yahoo.com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b/>
          <w:sz w:val="22"/>
        </w:rPr>
      </w:pPr>
      <w:r w:rsidRPr="004B52A2">
        <w:rPr>
          <w:b/>
          <w:sz w:val="22"/>
        </w:rPr>
        <w:t>INDUSTRY / OTHERS</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Ross Wanless</w:t>
      </w:r>
    </w:p>
    <w:p w:rsidR="004B52A2" w:rsidRPr="004B52A2" w:rsidRDefault="004B52A2" w:rsidP="004B52A2">
      <w:pPr>
        <w:pStyle w:val="Attachment"/>
        <w:spacing w:after="0" w:line="240" w:lineRule="auto"/>
        <w:rPr>
          <w:sz w:val="22"/>
        </w:rPr>
      </w:pPr>
      <w:r w:rsidRPr="004B52A2">
        <w:rPr>
          <w:sz w:val="22"/>
        </w:rPr>
        <w:t>Asia Tuna Manager</w:t>
      </w:r>
    </w:p>
    <w:p w:rsidR="004B52A2" w:rsidRPr="004B52A2" w:rsidRDefault="004B52A2" w:rsidP="004B52A2">
      <w:pPr>
        <w:pStyle w:val="Attachment"/>
        <w:spacing w:after="0" w:line="240" w:lineRule="auto"/>
        <w:rPr>
          <w:sz w:val="22"/>
        </w:rPr>
      </w:pPr>
      <w:r w:rsidRPr="004B52A2">
        <w:rPr>
          <w:sz w:val="22"/>
        </w:rPr>
        <w:t>Ocean Outcomes</w:t>
      </w:r>
    </w:p>
    <w:p w:rsidR="004B52A2" w:rsidRPr="004B52A2" w:rsidRDefault="004B52A2" w:rsidP="004B52A2">
      <w:pPr>
        <w:pStyle w:val="Attachment"/>
        <w:spacing w:after="0" w:line="240" w:lineRule="auto"/>
        <w:rPr>
          <w:sz w:val="22"/>
        </w:rPr>
      </w:pPr>
      <w:r w:rsidRPr="004B52A2">
        <w:rPr>
          <w:sz w:val="22"/>
        </w:rPr>
        <w:t xml:space="preserve">ross@oceanoutcomes.org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Dave Gershman</w:t>
      </w:r>
    </w:p>
    <w:p w:rsidR="004B52A2" w:rsidRPr="004B52A2" w:rsidRDefault="004B52A2" w:rsidP="004B52A2">
      <w:pPr>
        <w:pStyle w:val="Attachment"/>
        <w:spacing w:after="0" w:line="240" w:lineRule="auto"/>
        <w:rPr>
          <w:sz w:val="22"/>
          <w:lang w:val="fr-FR"/>
        </w:rPr>
      </w:pPr>
      <w:r w:rsidRPr="004B52A2">
        <w:rPr>
          <w:sz w:val="22"/>
          <w:lang w:val="fr-FR"/>
        </w:rPr>
        <w:t>International Fisheries</w:t>
      </w:r>
    </w:p>
    <w:p w:rsidR="004B52A2" w:rsidRPr="004B52A2" w:rsidRDefault="004B52A2" w:rsidP="004B52A2">
      <w:pPr>
        <w:pStyle w:val="Attachment"/>
        <w:spacing w:after="0" w:line="240" w:lineRule="auto"/>
        <w:rPr>
          <w:sz w:val="22"/>
          <w:lang w:val="fr-FR"/>
        </w:rPr>
      </w:pPr>
      <w:r w:rsidRPr="004B52A2">
        <w:rPr>
          <w:sz w:val="22"/>
          <w:lang w:val="fr-FR"/>
        </w:rPr>
        <w:t>PEW</w:t>
      </w:r>
    </w:p>
    <w:p w:rsidR="004B52A2" w:rsidRPr="004B52A2" w:rsidRDefault="004B52A2" w:rsidP="004B52A2">
      <w:pPr>
        <w:pStyle w:val="Attachment"/>
        <w:spacing w:after="0" w:line="240" w:lineRule="auto"/>
        <w:rPr>
          <w:sz w:val="22"/>
          <w:lang w:val="fr-FR"/>
        </w:rPr>
      </w:pPr>
      <w:r w:rsidRPr="004B52A2">
        <w:rPr>
          <w:sz w:val="22"/>
          <w:lang w:val="fr-FR"/>
        </w:rPr>
        <w:t xml:space="preserve">dgershman@oceanfdn.org </w:t>
      </w:r>
    </w:p>
    <w:p w:rsidR="004B52A2" w:rsidRPr="004B52A2" w:rsidRDefault="004B52A2" w:rsidP="004B52A2">
      <w:pPr>
        <w:pStyle w:val="Attachment"/>
        <w:spacing w:after="0" w:line="240" w:lineRule="auto"/>
        <w:rPr>
          <w:sz w:val="22"/>
          <w:lang w:val="fr-FR"/>
        </w:rPr>
      </w:pPr>
    </w:p>
    <w:p w:rsidR="004B52A2" w:rsidRPr="004B52A2" w:rsidRDefault="004B52A2" w:rsidP="004B52A2">
      <w:pPr>
        <w:pStyle w:val="Attachment"/>
        <w:spacing w:after="0" w:line="240" w:lineRule="auto"/>
        <w:rPr>
          <w:sz w:val="22"/>
        </w:rPr>
      </w:pPr>
      <w:r w:rsidRPr="004B52A2">
        <w:rPr>
          <w:sz w:val="22"/>
        </w:rPr>
        <w:t>Mr Marlon Roman</w:t>
      </w:r>
    </w:p>
    <w:p w:rsidR="004B52A2" w:rsidRPr="004B52A2" w:rsidRDefault="004B52A2" w:rsidP="004B52A2">
      <w:pPr>
        <w:pStyle w:val="Attachment"/>
        <w:spacing w:after="0" w:line="240" w:lineRule="auto"/>
        <w:rPr>
          <w:sz w:val="22"/>
        </w:rPr>
      </w:pPr>
      <w:r w:rsidRPr="004B52A2">
        <w:rPr>
          <w:sz w:val="22"/>
        </w:rPr>
        <w:t>Associated Scientist</w:t>
      </w:r>
    </w:p>
    <w:p w:rsidR="004B52A2" w:rsidRPr="004B52A2" w:rsidRDefault="004B52A2" w:rsidP="004B52A2">
      <w:pPr>
        <w:pStyle w:val="Attachment"/>
        <w:spacing w:after="0" w:line="240" w:lineRule="auto"/>
        <w:rPr>
          <w:sz w:val="22"/>
        </w:rPr>
      </w:pPr>
      <w:r w:rsidRPr="004B52A2">
        <w:rPr>
          <w:sz w:val="22"/>
        </w:rPr>
        <w:t>IATTC</w:t>
      </w:r>
    </w:p>
    <w:p w:rsidR="004B52A2" w:rsidRPr="004B52A2" w:rsidRDefault="004B52A2" w:rsidP="004B52A2">
      <w:pPr>
        <w:pStyle w:val="Attachment"/>
        <w:spacing w:after="0" w:line="240" w:lineRule="auto"/>
        <w:rPr>
          <w:sz w:val="22"/>
        </w:rPr>
      </w:pPr>
      <w:r w:rsidRPr="004B52A2">
        <w:rPr>
          <w:sz w:val="22"/>
        </w:rPr>
        <w:t xml:space="preserve">mroman@iattc.org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Garland Shen</w:t>
      </w:r>
    </w:p>
    <w:p w:rsidR="004B52A2" w:rsidRPr="004B52A2" w:rsidRDefault="004B52A2" w:rsidP="004B52A2">
      <w:pPr>
        <w:pStyle w:val="Attachment"/>
        <w:spacing w:after="0" w:line="240" w:lineRule="auto"/>
        <w:rPr>
          <w:sz w:val="22"/>
          <w:lang w:val="fr-FR"/>
        </w:rPr>
      </w:pPr>
      <w:r w:rsidRPr="004B52A2">
        <w:rPr>
          <w:sz w:val="22"/>
          <w:lang w:val="fr-FR"/>
        </w:rPr>
        <w:t>IATTC</w:t>
      </w:r>
    </w:p>
    <w:p w:rsidR="004B52A2" w:rsidRPr="004B52A2" w:rsidRDefault="004B52A2" w:rsidP="004B52A2">
      <w:pPr>
        <w:pStyle w:val="Attachment"/>
        <w:spacing w:after="0" w:line="240" w:lineRule="auto"/>
        <w:rPr>
          <w:sz w:val="22"/>
          <w:lang w:val="fr-FR"/>
        </w:rPr>
      </w:pPr>
      <w:r w:rsidRPr="004B52A2">
        <w:rPr>
          <w:sz w:val="22"/>
          <w:lang w:val="fr-FR"/>
        </w:rPr>
        <w:t xml:space="preserve">Garland.shen@ltfv.com </w:t>
      </w:r>
    </w:p>
    <w:p w:rsidR="004B52A2" w:rsidRPr="004B52A2" w:rsidRDefault="004B52A2" w:rsidP="004B52A2">
      <w:pPr>
        <w:pStyle w:val="Attachment"/>
        <w:spacing w:after="0" w:line="240" w:lineRule="auto"/>
        <w:rPr>
          <w:sz w:val="22"/>
          <w:lang w:val="fr-FR"/>
        </w:rPr>
      </w:pPr>
    </w:p>
    <w:p w:rsidR="004B52A2" w:rsidRPr="004B52A2" w:rsidRDefault="004B52A2" w:rsidP="004B52A2">
      <w:pPr>
        <w:pStyle w:val="Attachment"/>
        <w:spacing w:after="0" w:line="240" w:lineRule="auto"/>
        <w:rPr>
          <w:sz w:val="22"/>
          <w:lang w:val="fr-FR"/>
        </w:rPr>
      </w:pPr>
      <w:r w:rsidRPr="004B52A2">
        <w:rPr>
          <w:sz w:val="22"/>
          <w:lang w:val="fr-FR"/>
        </w:rPr>
        <w:t>Ms Lara Manarangi-Trott</w:t>
      </w:r>
    </w:p>
    <w:p w:rsidR="004B52A2" w:rsidRPr="004B52A2" w:rsidRDefault="004B52A2" w:rsidP="004B52A2">
      <w:pPr>
        <w:pStyle w:val="Attachment"/>
        <w:spacing w:after="0" w:line="240" w:lineRule="auto"/>
        <w:rPr>
          <w:sz w:val="22"/>
          <w:lang w:val="fr-FR"/>
        </w:rPr>
      </w:pPr>
      <w:r w:rsidRPr="004B52A2">
        <w:rPr>
          <w:sz w:val="22"/>
          <w:lang w:val="fr-FR"/>
        </w:rPr>
        <w:t>Compliance Manager</w:t>
      </w:r>
    </w:p>
    <w:p w:rsidR="004B52A2" w:rsidRPr="004B52A2" w:rsidRDefault="004B52A2" w:rsidP="004B52A2">
      <w:pPr>
        <w:pStyle w:val="Attachment"/>
        <w:spacing w:after="0" w:line="240" w:lineRule="auto"/>
        <w:rPr>
          <w:sz w:val="22"/>
          <w:lang w:val="fr-FR"/>
        </w:rPr>
      </w:pPr>
      <w:r w:rsidRPr="004B52A2">
        <w:rPr>
          <w:sz w:val="22"/>
          <w:lang w:val="fr-FR"/>
        </w:rPr>
        <w:t>WCPFC</w:t>
      </w:r>
      <w:r w:rsidRPr="004B52A2">
        <w:rPr>
          <w:sz w:val="22"/>
          <w:lang w:val="fr-FR"/>
        </w:rPr>
        <w:tab/>
      </w:r>
    </w:p>
    <w:p w:rsidR="004B52A2" w:rsidRPr="004B52A2" w:rsidRDefault="004B52A2" w:rsidP="004B52A2">
      <w:pPr>
        <w:pStyle w:val="Attachment"/>
        <w:spacing w:after="0" w:line="240" w:lineRule="auto"/>
        <w:rPr>
          <w:sz w:val="22"/>
          <w:lang w:val="fr-FR"/>
        </w:rPr>
      </w:pPr>
      <w:r w:rsidRPr="004B52A2">
        <w:rPr>
          <w:sz w:val="22"/>
          <w:lang w:val="fr-FR"/>
        </w:rPr>
        <w:t xml:space="preserve">Lara.Manarangi-Trott@wcpfc.int </w:t>
      </w:r>
    </w:p>
    <w:p w:rsidR="004B52A2" w:rsidRPr="004B52A2" w:rsidRDefault="004B52A2" w:rsidP="004B52A2">
      <w:pPr>
        <w:pStyle w:val="Attachment"/>
        <w:spacing w:after="0" w:line="240" w:lineRule="auto"/>
        <w:rPr>
          <w:sz w:val="22"/>
          <w:lang w:val="fr-FR"/>
        </w:rPr>
      </w:pPr>
    </w:p>
    <w:p w:rsidR="004B52A2" w:rsidRPr="004B52A2" w:rsidRDefault="004B52A2" w:rsidP="004B52A2">
      <w:pPr>
        <w:pStyle w:val="Attachment"/>
        <w:spacing w:after="0" w:line="240" w:lineRule="auto"/>
        <w:rPr>
          <w:sz w:val="22"/>
        </w:rPr>
      </w:pPr>
      <w:r w:rsidRPr="004B52A2">
        <w:rPr>
          <w:sz w:val="22"/>
        </w:rPr>
        <w:t>Mr Peter Williams</w:t>
      </w:r>
    </w:p>
    <w:p w:rsidR="004B52A2" w:rsidRPr="004B52A2" w:rsidRDefault="004B52A2" w:rsidP="004B52A2">
      <w:pPr>
        <w:pStyle w:val="Attachment"/>
        <w:spacing w:after="0" w:line="240" w:lineRule="auto"/>
        <w:rPr>
          <w:sz w:val="22"/>
        </w:rPr>
      </w:pPr>
      <w:r w:rsidRPr="004B52A2">
        <w:rPr>
          <w:sz w:val="22"/>
        </w:rPr>
        <w:t>SPC</w:t>
      </w:r>
    </w:p>
    <w:p w:rsidR="004B52A2" w:rsidRPr="004B52A2" w:rsidRDefault="004B52A2" w:rsidP="004B52A2">
      <w:pPr>
        <w:pStyle w:val="Attachment"/>
        <w:spacing w:after="0" w:line="240" w:lineRule="auto"/>
        <w:rPr>
          <w:sz w:val="22"/>
        </w:rPr>
      </w:pPr>
      <w:r w:rsidRPr="004B52A2">
        <w:rPr>
          <w:sz w:val="22"/>
        </w:rPr>
        <w:t xml:space="preserve">PeterW@spc.int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Malo </w:t>
      </w:r>
      <w:proofErr w:type="spellStart"/>
      <w:r w:rsidRPr="004B52A2">
        <w:rPr>
          <w:sz w:val="22"/>
        </w:rPr>
        <w:t>Hasken</w:t>
      </w:r>
      <w:proofErr w:type="spellEnd"/>
    </w:p>
    <w:p w:rsidR="004B52A2" w:rsidRPr="004B52A2" w:rsidRDefault="004B52A2" w:rsidP="004B52A2">
      <w:pPr>
        <w:pStyle w:val="Attachment"/>
        <w:spacing w:after="0" w:line="240" w:lineRule="auto"/>
        <w:rPr>
          <w:sz w:val="22"/>
        </w:rPr>
      </w:pPr>
      <w:r w:rsidRPr="004B52A2">
        <w:rPr>
          <w:sz w:val="22"/>
        </w:rPr>
        <w:t>SPC</w:t>
      </w:r>
    </w:p>
    <w:p w:rsidR="004B52A2" w:rsidRPr="004B52A2" w:rsidRDefault="004B52A2" w:rsidP="004B52A2">
      <w:pPr>
        <w:pStyle w:val="Attachment"/>
        <w:spacing w:after="0" w:line="240" w:lineRule="auto"/>
        <w:rPr>
          <w:sz w:val="22"/>
        </w:rPr>
      </w:pPr>
      <w:r w:rsidRPr="004B52A2">
        <w:rPr>
          <w:sz w:val="22"/>
        </w:rPr>
        <w:t xml:space="preserve">MaloH@spc.int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Eparama Loganimoce</w:t>
      </w:r>
    </w:p>
    <w:p w:rsidR="004B52A2" w:rsidRPr="004B52A2" w:rsidRDefault="004B52A2" w:rsidP="004B52A2">
      <w:pPr>
        <w:pStyle w:val="Attachment"/>
        <w:spacing w:after="0" w:line="240" w:lineRule="auto"/>
        <w:rPr>
          <w:sz w:val="22"/>
        </w:rPr>
      </w:pPr>
      <w:r w:rsidRPr="004B52A2">
        <w:rPr>
          <w:sz w:val="22"/>
        </w:rPr>
        <w:t>SPC</w:t>
      </w:r>
    </w:p>
    <w:p w:rsidR="004B52A2" w:rsidRPr="004B52A2" w:rsidRDefault="004B52A2" w:rsidP="004B52A2">
      <w:pPr>
        <w:pStyle w:val="Attachment"/>
        <w:spacing w:after="0" w:line="240" w:lineRule="auto"/>
        <w:rPr>
          <w:sz w:val="22"/>
        </w:rPr>
      </w:pPr>
      <w:r w:rsidRPr="004B52A2">
        <w:rPr>
          <w:sz w:val="22"/>
        </w:rPr>
        <w:t xml:space="preserve">EparamaL@spc.int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Ms Barbara </w:t>
      </w:r>
      <w:proofErr w:type="spellStart"/>
      <w:r w:rsidRPr="004B52A2">
        <w:rPr>
          <w:sz w:val="22"/>
        </w:rPr>
        <w:t>Hanchard</w:t>
      </w:r>
      <w:proofErr w:type="spellEnd"/>
    </w:p>
    <w:p w:rsidR="004B52A2" w:rsidRPr="004B52A2" w:rsidRDefault="004B52A2" w:rsidP="004B52A2">
      <w:pPr>
        <w:pStyle w:val="Attachment"/>
        <w:spacing w:after="0" w:line="240" w:lineRule="auto"/>
        <w:rPr>
          <w:sz w:val="22"/>
        </w:rPr>
      </w:pPr>
      <w:r w:rsidRPr="004B52A2">
        <w:rPr>
          <w:sz w:val="22"/>
        </w:rPr>
        <w:t>TNC</w:t>
      </w:r>
    </w:p>
    <w:p w:rsidR="004B52A2" w:rsidRPr="004B52A2" w:rsidRDefault="004B52A2" w:rsidP="004B52A2">
      <w:pPr>
        <w:pStyle w:val="Attachment"/>
        <w:spacing w:after="0" w:line="240" w:lineRule="auto"/>
        <w:rPr>
          <w:sz w:val="22"/>
        </w:rPr>
      </w:pPr>
      <w:r w:rsidRPr="004B52A2">
        <w:rPr>
          <w:sz w:val="22"/>
        </w:rPr>
        <w:t xml:space="preserve">barbara@hanchard.net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Ms Amanda Hamilton</w:t>
      </w:r>
    </w:p>
    <w:p w:rsidR="004B52A2" w:rsidRPr="004B52A2" w:rsidRDefault="004B52A2" w:rsidP="004B52A2">
      <w:pPr>
        <w:pStyle w:val="Attachment"/>
        <w:spacing w:after="0" w:line="240" w:lineRule="auto"/>
        <w:rPr>
          <w:sz w:val="22"/>
        </w:rPr>
      </w:pPr>
      <w:r w:rsidRPr="004B52A2">
        <w:rPr>
          <w:sz w:val="22"/>
        </w:rPr>
        <w:t>Senior Manager</w:t>
      </w:r>
    </w:p>
    <w:p w:rsidR="004B52A2" w:rsidRPr="004B52A2" w:rsidRDefault="004B52A2" w:rsidP="004B52A2">
      <w:pPr>
        <w:pStyle w:val="Attachment"/>
        <w:spacing w:after="0" w:line="240" w:lineRule="auto"/>
        <w:rPr>
          <w:sz w:val="22"/>
        </w:rPr>
      </w:pPr>
      <w:r w:rsidRPr="004B52A2">
        <w:rPr>
          <w:sz w:val="22"/>
        </w:rPr>
        <w:t>Fisheries Policy</w:t>
      </w:r>
    </w:p>
    <w:p w:rsidR="004B52A2" w:rsidRPr="004B52A2" w:rsidRDefault="004B52A2" w:rsidP="004B52A2">
      <w:pPr>
        <w:pStyle w:val="Attachment"/>
        <w:spacing w:after="0" w:line="240" w:lineRule="auto"/>
        <w:rPr>
          <w:sz w:val="22"/>
        </w:rPr>
      </w:pPr>
      <w:r w:rsidRPr="004B52A2">
        <w:rPr>
          <w:sz w:val="22"/>
        </w:rPr>
        <w:t>Tri-Marine</w:t>
      </w:r>
    </w:p>
    <w:p w:rsidR="004B52A2" w:rsidRPr="004B52A2" w:rsidRDefault="004B52A2" w:rsidP="004B52A2">
      <w:pPr>
        <w:pStyle w:val="Attachment"/>
        <w:spacing w:after="0" w:line="240" w:lineRule="auto"/>
        <w:rPr>
          <w:sz w:val="22"/>
        </w:rPr>
      </w:pPr>
      <w:r w:rsidRPr="004B52A2">
        <w:rPr>
          <w:sz w:val="22"/>
        </w:rPr>
        <w:t xml:space="preserve">ahamilton@trimarinegroup.com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Russell Dunham</w:t>
      </w:r>
    </w:p>
    <w:p w:rsidR="004B52A2" w:rsidRPr="004B52A2" w:rsidRDefault="004B52A2" w:rsidP="004B52A2">
      <w:pPr>
        <w:pStyle w:val="Attachment"/>
        <w:spacing w:after="0" w:line="240" w:lineRule="auto"/>
        <w:rPr>
          <w:sz w:val="22"/>
        </w:rPr>
      </w:pPr>
      <w:r w:rsidRPr="004B52A2">
        <w:rPr>
          <w:sz w:val="22"/>
        </w:rPr>
        <w:t>NFD</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Ms Cynthia Wickham</w:t>
      </w:r>
    </w:p>
    <w:p w:rsidR="004B52A2" w:rsidRPr="004B52A2" w:rsidRDefault="004B52A2" w:rsidP="004B52A2">
      <w:pPr>
        <w:pStyle w:val="Attachment"/>
        <w:spacing w:after="0" w:line="240" w:lineRule="auto"/>
        <w:rPr>
          <w:sz w:val="22"/>
        </w:rPr>
      </w:pPr>
      <w:r w:rsidRPr="004B52A2">
        <w:rPr>
          <w:sz w:val="22"/>
        </w:rPr>
        <w:t>LL/PL Ops Manager</w:t>
      </w:r>
    </w:p>
    <w:p w:rsidR="004B52A2" w:rsidRPr="004B52A2" w:rsidRDefault="004B52A2" w:rsidP="004B52A2">
      <w:pPr>
        <w:pStyle w:val="Attachment"/>
        <w:spacing w:after="0" w:line="240" w:lineRule="auto"/>
        <w:rPr>
          <w:sz w:val="22"/>
        </w:rPr>
      </w:pPr>
      <w:r w:rsidRPr="004B52A2">
        <w:rPr>
          <w:sz w:val="22"/>
        </w:rPr>
        <w:t>NFD</w:t>
      </w:r>
    </w:p>
    <w:p w:rsidR="004B52A2" w:rsidRPr="004B52A2" w:rsidRDefault="004B52A2" w:rsidP="004B52A2">
      <w:pPr>
        <w:pStyle w:val="Attachment"/>
        <w:spacing w:after="0" w:line="240" w:lineRule="auto"/>
        <w:rPr>
          <w:sz w:val="22"/>
        </w:rPr>
      </w:pPr>
      <w:r w:rsidRPr="004B52A2">
        <w:rPr>
          <w:sz w:val="22"/>
        </w:rPr>
        <w:t xml:space="preserve">cwickham@trimarinegroup.com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Mr </w:t>
      </w:r>
      <w:proofErr w:type="spellStart"/>
      <w:r w:rsidRPr="004B52A2">
        <w:rPr>
          <w:sz w:val="22"/>
        </w:rPr>
        <w:t>Anare</w:t>
      </w:r>
      <w:proofErr w:type="spellEnd"/>
      <w:r w:rsidRPr="004B52A2">
        <w:rPr>
          <w:sz w:val="22"/>
        </w:rPr>
        <w:t xml:space="preserve"> </w:t>
      </w:r>
      <w:proofErr w:type="spellStart"/>
      <w:r w:rsidRPr="004B52A2">
        <w:rPr>
          <w:sz w:val="22"/>
        </w:rPr>
        <w:t>Raiwalu</w:t>
      </w:r>
      <w:proofErr w:type="spellEnd"/>
    </w:p>
    <w:p w:rsidR="004B52A2" w:rsidRPr="004B52A2" w:rsidRDefault="004B52A2" w:rsidP="004B52A2">
      <w:pPr>
        <w:pStyle w:val="Attachment"/>
        <w:spacing w:after="0" w:line="240" w:lineRule="auto"/>
        <w:rPr>
          <w:sz w:val="22"/>
        </w:rPr>
      </w:pPr>
      <w:r w:rsidRPr="004B52A2">
        <w:rPr>
          <w:sz w:val="22"/>
        </w:rPr>
        <w:t>EO</w:t>
      </w:r>
    </w:p>
    <w:p w:rsidR="004B52A2" w:rsidRPr="004B52A2" w:rsidRDefault="004B52A2" w:rsidP="004B52A2">
      <w:pPr>
        <w:pStyle w:val="Attachment"/>
        <w:spacing w:after="0" w:line="240" w:lineRule="auto"/>
        <w:rPr>
          <w:sz w:val="22"/>
        </w:rPr>
      </w:pPr>
      <w:r w:rsidRPr="004B52A2">
        <w:rPr>
          <w:sz w:val="22"/>
        </w:rPr>
        <w:t>Fiji Fishing Industry Ass.</w:t>
      </w:r>
    </w:p>
    <w:p w:rsidR="004B52A2" w:rsidRPr="004B52A2" w:rsidRDefault="004B52A2" w:rsidP="004B52A2">
      <w:pPr>
        <w:pStyle w:val="Attachment"/>
        <w:spacing w:after="0" w:line="240" w:lineRule="auto"/>
        <w:rPr>
          <w:sz w:val="22"/>
        </w:rPr>
      </w:pPr>
      <w:r w:rsidRPr="004B52A2">
        <w:rPr>
          <w:sz w:val="22"/>
        </w:rPr>
        <w:t xml:space="preserve">raiwalu.anare@gmail.com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Bubba Cook</w:t>
      </w:r>
    </w:p>
    <w:p w:rsidR="004B52A2" w:rsidRPr="004B52A2" w:rsidRDefault="004B52A2" w:rsidP="004B52A2">
      <w:pPr>
        <w:pStyle w:val="Attachment"/>
        <w:spacing w:after="0" w:line="240" w:lineRule="auto"/>
        <w:rPr>
          <w:sz w:val="22"/>
          <w:lang w:val="fr-FR"/>
        </w:rPr>
      </w:pPr>
      <w:r w:rsidRPr="004B52A2">
        <w:rPr>
          <w:sz w:val="22"/>
          <w:lang w:val="fr-FR"/>
        </w:rPr>
        <w:t xml:space="preserve">WCP </w:t>
      </w:r>
      <w:proofErr w:type="spellStart"/>
      <w:r w:rsidRPr="004B52A2">
        <w:rPr>
          <w:sz w:val="22"/>
          <w:lang w:val="fr-FR"/>
        </w:rPr>
        <w:t>Tuna</w:t>
      </w:r>
      <w:proofErr w:type="spellEnd"/>
      <w:r w:rsidRPr="004B52A2">
        <w:rPr>
          <w:sz w:val="22"/>
          <w:lang w:val="fr-FR"/>
        </w:rPr>
        <w:t xml:space="preserve"> Programme Manager</w:t>
      </w:r>
    </w:p>
    <w:p w:rsidR="004B52A2" w:rsidRPr="004B52A2" w:rsidRDefault="004B52A2" w:rsidP="004B52A2">
      <w:pPr>
        <w:pStyle w:val="Attachment"/>
        <w:spacing w:after="0" w:line="240" w:lineRule="auto"/>
        <w:rPr>
          <w:sz w:val="22"/>
          <w:lang w:val="fr-FR"/>
        </w:rPr>
      </w:pPr>
      <w:r w:rsidRPr="004B52A2">
        <w:rPr>
          <w:sz w:val="22"/>
          <w:lang w:val="fr-FR"/>
        </w:rPr>
        <w:t>WWF</w:t>
      </w:r>
    </w:p>
    <w:p w:rsidR="004B52A2" w:rsidRPr="004B52A2" w:rsidRDefault="004B52A2" w:rsidP="004B52A2">
      <w:pPr>
        <w:pStyle w:val="Attachment"/>
        <w:spacing w:after="0" w:line="240" w:lineRule="auto"/>
        <w:rPr>
          <w:sz w:val="22"/>
          <w:lang w:val="fr-FR"/>
        </w:rPr>
      </w:pPr>
      <w:r w:rsidRPr="004B52A2">
        <w:rPr>
          <w:sz w:val="22"/>
          <w:lang w:val="fr-FR"/>
        </w:rPr>
        <w:t xml:space="preserve">acook@wwf.org.nz </w:t>
      </w:r>
    </w:p>
    <w:p w:rsidR="004B52A2" w:rsidRPr="004B52A2" w:rsidRDefault="004B52A2" w:rsidP="004B52A2">
      <w:pPr>
        <w:pStyle w:val="Attachment"/>
        <w:spacing w:after="0" w:line="240" w:lineRule="auto"/>
        <w:rPr>
          <w:sz w:val="22"/>
          <w:lang w:val="fr-FR"/>
        </w:rPr>
      </w:pPr>
    </w:p>
    <w:p w:rsidR="004B52A2" w:rsidRPr="004B52A2" w:rsidRDefault="004B52A2" w:rsidP="004B52A2">
      <w:pPr>
        <w:pStyle w:val="Attachment"/>
        <w:spacing w:after="0" w:line="240" w:lineRule="auto"/>
        <w:rPr>
          <w:sz w:val="22"/>
        </w:rPr>
      </w:pPr>
      <w:r w:rsidRPr="004B52A2">
        <w:rPr>
          <w:sz w:val="22"/>
        </w:rPr>
        <w:t>Dr Victor Restrepo</w:t>
      </w:r>
      <w:r w:rsidRPr="004B52A2">
        <w:rPr>
          <w:sz w:val="22"/>
        </w:rPr>
        <w:tab/>
      </w:r>
    </w:p>
    <w:p w:rsidR="004B52A2" w:rsidRPr="004B52A2" w:rsidRDefault="004B52A2" w:rsidP="004B52A2">
      <w:pPr>
        <w:pStyle w:val="Attachment"/>
        <w:spacing w:after="0" w:line="240" w:lineRule="auto"/>
        <w:rPr>
          <w:sz w:val="22"/>
        </w:rPr>
      </w:pPr>
      <w:r w:rsidRPr="004B52A2">
        <w:rPr>
          <w:sz w:val="22"/>
        </w:rPr>
        <w:t>ISSF</w:t>
      </w:r>
    </w:p>
    <w:p w:rsidR="004B52A2" w:rsidRPr="004B52A2" w:rsidRDefault="004B52A2" w:rsidP="004B52A2">
      <w:pPr>
        <w:pStyle w:val="Attachment"/>
        <w:spacing w:after="0" w:line="240" w:lineRule="auto"/>
        <w:rPr>
          <w:sz w:val="22"/>
        </w:rPr>
      </w:pPr>
      <w:r w:rsidRPr="004B52A2">
        <w:rPr>
          <w:sz w:val="22"/>
        </w:rPr>
        <w:t xml:space="preserve">vrestrepo@issf.foundation.org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Kim Stobberup</w:t>
      </w:r>
    </w:p>
    <w:p w:rsidR="004B52A2" w:rsidRPr="004B52A2" w:rsidRDefault="004B52A2" w:rsidP="004B52A2">
      <w:pPr>
        <w:pStyle w:val="Attachment"/>
        <w:spacing w:after="0" w:line="240" w:lineRule="auto"/>
        <w:rPr>
          <w:sz w:val="22"/>
        </w:rPr>
      </w:pPr>
      <w:r w:rsidRPr="004B52A2">
        <w:rPr>
          <w:sz w:val="22"/>
        </w:rPr>
        <w:t>FAO</w:t>
      </w:r>
    </w:p>
    <w:p w:rsidR="004B52A2" w:rsidRPr="004B52A2" w:rsidRDefault="004B52A2" w:rsidP="004B52A2">
      <w:pPr>
        <w:pStyle w:val="Attachment"/>
        <w:spacing w:after="0" w:line="240" w:lineRule="auto"/>
        <w:rPr>
          <w:sz w:val="22"/>
        </w:rPr>
      </w:pPr>
      <w:r w:rsidRPr="004B52A2">
        <w:rPr>
          <w:sz w:val="22"/>
        </w:rPr>
        <w:t xml:space="preserve">kim.stobberup@fao.org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lang w:val="fr-FR"/>
        </w:rPr>
      </w:pPr>
      <w:r w:rsidRPr="004B52A2">
        <w:rPr>
          <w:sz w:val="22"/>
          <w:lang w:val="fr-FR"/>
        </w:rPr>
        <w:t>Mr Vicente De Ramon</w:t>
      </w:r>
    </w:p>
    <w:p w:rsidR="004B52A2" w:rsidRPr="004B52A2" w:rsidRDefault="004B52A2" w:rsidP="004B52A2">
      <w:pPr>
        <w:pStyle w:val="Attachment"/>
        <w:spacing w:after="0" w:line="240" w:lineRule="auto"/>
        <w:rPr>
          <w:sz w:val="22"/>
          <w:lang w:val="fr-FR"/>
        </w:rPr>
      </w:pPr>
      <w:r w:rsidRPr="004B52A2">
        <w:rPr>
          <w:sz w:val="22"/>
          <w:lang w:val="fr-FR"/>
        </w:rPr>
        <w:t>DOS</w:t>
      </w:r>
    </w:p>
    <w:p w:rsidR="004B52A2" w:rsidRPr="004B52A2" w:rsidRDefault="004B52A2" w:rsidP="004B52A2">
      <w:pPr>
        <w:pStyle w:val="Attachment"/>
        <w:spacing w:after="0" w:line="240" w:lineRule="auto"/>
        <w:rPr>
          <w:sz w:val="22"/>
          <w:lang w:val="fr-FR"/>
        </w:rPr>
      </w:pPr>
      <w:r w:rsidRPr="004B52A2">
        <w:rPr>
          <w:sz w:val="22"/>
          <w:lang w:val="fr-FR"/>
        </w:rPr>
        <w:t xml:space="preserve">vdr@digitalobserver.org </w:t>
      </w:r>
    </w:p>
    <w:p w:rsidR="004B52A2" w:rsidRPr="004B52A2" w:rsidRDefault="004B52A2" w:rsidP="004B52A2">
      <w:pPr>
        <w:pStyle w:val="Attachment"/>
        <w:spacing w:after="0" w:line="240" w:lineRule="auto"/>
        <w:rPr>
          <w:sz w:val="22"/>
          <w:lang w:val="fr-FR"/>
        </w:rPr>
      </w:pPr>
    </w:p>
    <w:p w:rsidR="004B52A2" w:rsidRPr="004B52A2" w:rsidRDefault="004B52A2" w:rsidP="004B52A2">
      <w:pPr>
        <w:pStyle w:val="Attachment"/>
        <w:spacing w:after="0" w:line="240" w:lineRule="auto"/>
        <w:rPr>
          <w:sz w:val="22"/>
        </w:rPr>
      </w:pPr>
      <w:r w:rsidRPr="004B52A2">
        <w:rPr>
          <w:sz w:val="22"/>
        </w:rPr>
        <w:t>Mr Ludwig Kumoru</w:t>
      </w:r>
    </w:p>
    <w:p w:rsidR="004B52A2" w:rsidRPr="004B52A2" w:rsidRDefault="004B52A2" w:rsidP="004B52A2">
      <w:pPr>
        <w:pStyle w:val="Attachment"/>
        <w:spacing w:after="0" w:line="240" w:lineRule="auto"/>
        <w:rPr>
          <w:sz w:val="22"/>
        </w:rPr>
      </w:pPr>
      <w:r w:rsidRPr="004B52A2">
        <w:rPr>
          <w:sz w:val="22"/>
        </w:rPr>
        <w:t>CEO</w:t>
      </w:r>
    </w:p>
    <w:p w:rsidR="004B52A2" w:rsidRPr="004B52A2" w:rsidRDefault="004B52A2" w:rsidP="004B52A2">
      <w:pPr>
        <w:pStyle w:val="Attachment"/>
        <w:spacing w:after="0" w:line="240" w:lineRule="auto"/>
        <w:rPr>
          <w:sz w:val="22"/>
        </w:rPr>
      </w:pPr>
      <w:r w:rsidRPr="004B52A2">
        <w:rPr>
          <w:sz w:val="22"/>
        </w:rPr>
        <w:t>PNAO</w:t>
      </w:r>
    </w:p>
    <w:p w:rsidR="004B52A2" w:rsidRPr="004B52A2" w:rsidRDefault="004B52A2" w:rsidP="004B52A2">
      <w:pPr>
        <w:pStyle w:val="Attachment"/>
        <w:spacing w:after="0" w:line="240" w:lineRule="auto"/>
        <w:rPr>
          <w:sz w:val="22"/>
        </w:rPr>
      </w:pPr>
      <w:r w:rsidRPr="004B52A2">
        <w:rPr>
          <w:sz w:val="22"/>
        </w:rPr>
        <w:t xml:space="preserve">ludwig@pnatuna.com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John Kelimana</w:t>
      </w:r>
    </w:p>
    <w:p w:rsidR="004B52A2" w:rsidRPr="004B52A2" w:rsidRDefault="004B52A2" w:rsidP="004B52A2">
      <w:pPr>
        <w:pStyle w:val="Attachment"/>
        <w:spacing w:after="0" w:line="240" w:lineRule="auto"/>
        <w:rPr>
          <w:sz w:val="22"/>
        </w:rPr>
      </w:pPr>
      <w:r w:rsidRPr="004B52A2">
        <w:rPr>
          <w:sz w:val="22"/>
        </w:rPr>
        <w:t>MSC/IT Officer</w:t>
      </w:r>
    </w:p>
    <w:p w:rsidR="004B52A2" w:rsidRPr="004B52A2" w:rsidRDefault="004B52A2" w:rsidP="004B52A2">
      <w:pPr>
        <w:pStyle w:val="Attachment"/>
        <w:spacing w:after="0" w:line="240" w:lineRule="auto"/>
        <w:rPr>
          <w:sz w:val="22"/>
        </w:rPr>
      </w:pPr>
      <w:r w:rsidRPr="004B52A2">
        <w:rPr>
          <w:sz w:val="22"/>
        </w:rPr>
        <w:t>PNA Office</w:t>
      </w:r>
    </w:p>
    <w:p w:rsidR="004B52A2" w:rsidRPr="004B52A2" w:rsidRDefault="004B52A2" w:rsidP="004B52A2">
      <w:pPr>
        <w:pStyle w:val="Attachment"/>
        <w:spacing w:after="0" w:line="240" w:lineRule="auto"/>
        <w:rPr>
          <w:sz w:val="22"/>
        </w:rPr>
      </w:pPr>
      <w:r w:rsidRPr="004B52A2">
        <w:rPr>
          <w:sz w:val="22"/>
        </w:rPr>
        <w:t xml:space="preserve">john@pnatuna.com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p>
    <w:p w:rsidR="004B52A2" w:rsidRDefault="004B52A2" w:rsidP="004B52A2">
      <w:pPr>
        <w:pStyle w:val="Attachment"/>
        <w:spacing w:after="0" w:line="240" w:lineRule="auto"/>
        <w:rPr>
          <w:b/>
          <w:sz w:val="22"/>
        </w:rPr>
      </w:pPr>
    </w:p>
    <w:p w:rsidR="004B52A2" w:rsidRDefault="004B52A2" w:rsidP="004B52A2">
      <w:pPr>
        <w:pStyle w:val="Attachment"/>
        <w:spacing w:after="0" w:line="240" w:lineRule="auto"/>
        <w:rPr>
          <w:b/>
          <w:sz w:val="22"/>
        </w:rPr>
      </w:pPr>
    </w:p>
    <w:p w:rsidR="004B52A2" w:rsidRDefault="004B52A2" w:rsidP="004B52A2">
      <w:pPr>
        <w:pStyle w:val="Attachment"/>
        <w:spacing w:after="0" w:line="240" w:lineRule="auto"/>
        <w:rPr>
          <w:b/>
          <w:sz w:val="22"/>
        </w:rPr>
      </w:pPr>
    </w:p>
    <w:p w:rsidR="006910B3" w:rsidRDefault="006910B3" w:rsidP="004B52A2">
      <w:pPr>
        <w:pStyle w:val="Attachment"/>
        <w:spacing w:after="0" w:line="240" w:lineRule="auto"/>
        <w:rPr>
          <w:b/>
          <w:sz w:val="22"/>
        </w:rPr>
      </w:pPr>
    </w:p>
    <w:p w:rsidR="006910B3" w:rsidRDefault="006910B3" w:rsidP="004B52A2">
      <w:pPr>
        <w:pStyle w:val="Attachment"/>
        <w:spacing w:after="0" w:line="240" w:lineRule="auto"/>
        <w:rPr>
          <w:b/>
          <w:sz w:val="22"/>
        </w:rPr>
      </w:pPr>
    </w:p>
    <w:p w:rsidR="006910B3" w:rsidRDefault="006910B3" w:rsidP="004B52A2">
      <w:pPr>
        <w:pStyle w:val="Attachment"/>
        <w:spacing w:after="0" w:line="240" w:lineRule="auto"/>
        <w:rPr>
          <w:b/>
          <w:sz w:val="22"/>
        </w:rPr>
      </w:pPr>
    </w:p>
    <w:p w:rsidR="004B52A2" w:rsidRPr="004B52A2" w:rsidRDefault="004B52A2" w:rsidP="004B52A2">
      <w:pPr>
        <w:pStyle w:val="Attachment"/>
        <w:spacing w:after="0" w:line="240" w:lineRule="auto"/>
        <w:rPr>
          <w:b/>
          <w:sz w:val="22"/>
        </w:rPr>
      </w:pPr>
      <w:r w:rsidRPr="004B52A2">
        <w:rPr>
          <w:b/>
          <w:sz w:val="22"/>
        </w:rPr>
        <w:t>FFA SECRETARIAT</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Dr Manu Tupou-Roosen</w:t>
      </w:r>
    </w:p>
    <w:p w:rsidR="004B52A2" w:rsidRPr="004B52A2" w:rsidRDefault="004B52A2" w:rsidP="004B52A2">
      <w:pPr>
        <w:pStyle w:val="Attachment"/>
        <w:spacing w:after="0" w:line="240" w:lineRule="auto"/>
        <w:rPr>
          <w:sz w:val="22"/>
        </w:rPr>
      </w:pPr>
      <w:r w:rsidRPr="004B52A2">
        <w:rPr>
          <w:sz w:val="22"/>
        </w:rPr>
        <w:t>Director-General</w:t>
      </w:r>
    </w:p>
    <w:p w:rsidR="004B52A2" w:rsidRPr="004B52A2" w:rsidRDefault="004B52A2" w:rsidP="004B52A2">
      <w:pPr>
        <w:pStyle w:val="Attachment"/>
        <w:spacing w:after="0" w:line="240" w:lineRule="auto"/>
        <w:rPr>
          <w:sz w:val="22"/>
        </w:rPr>
      </w:pPr>
      <w:r w:rsidRPr="004B52A2">
        <w:rPr>
          <w:sz w:val="22"/>
        </w:rPr>
        <w:t xml:space="preserve">manu.tupou-roosen@ffa.int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Matt Hooper</w:t>
      </w:r>
    </w:p>
    <w:p w:rsidR="004B52A2" w:rsidRPr="004B52A2" w:rsidRDefault="004B52A2" w:rsidP="004B52A2">
      <w:pPr>
        <w:pStyle w:val="Attachment"/>
        <w:spacing w:after="0" w:line="240" w:lineRule="auto"/>
        <w:rPr>
          <w:sz w:val="22"/>
        </w:rPr>
      </w:pPr>
      <w:r w:rsidRPr="004B52A2">
        <w:rPr>
          <w:sz w:val="22"/>
        </w:rPr>
        <w:t>Deputy Director-General</w:t>
      </w:r>
    </w:p>
    <w:p w:rsidR="004B52A2" w:rsidRPr="004B52A2" w:rsidRDefault="004B52A2" w:rsidP="004B52A2">
      <w:pPr>
        <w:pStyle w:val="Attachment"/>
        <w:spacing w:after="0" w:line="240" w:lineRule="auto"/>
        <w:rPr>
          <w:sz w:val="22"/>
        </w:rPr>
      </w:pPr>
      <w:r w:rsidRPr="004B52A2">
        <w:rPr>
          <w:sz w:val="22"/>
        </w:rPr>
        <w:t xml:space="preserve">matt.hooper@ffa.int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 xml:space="preserve">Ms Joyce </w:t>
      </w:r>
      <w:proofErr w:type="spellStart"/>
      <w:r w:rsidRPr="004B52A2">
        <w:rPr>
          <w:sz w:val="22"/>
        </w:rPr>
        <w:t>Samuelu</w:t>
      </w:r>
      <w:proofErr w:type="spellEnd"/>
      <w:r w:rsidRPr="004B52A2">
        <w:rPr>
          <w:sz w:val="22"/>
        </w:rPr>
        <w:t xml:space="preserve"> Ah Leong</w:t>
      </w:r>
    </w:p>
    <w:p w:rsidR="004B52A2" w:rsidRPr="004B52A2" w:rsidRDefault="004B52A2" w:rsidP="004B52A2">
      <w:pPr>
        <w:pStyle w:val="Attachment"/>
        <w:spacing w:after="0" w:line="240" w:lineRule="auto"/>
        <w:rPr>
          <w:sz w:val="22"/>
        </w:rPr>
      </w:pPr>
      <w:r w:rsidRPr="004B52A2">
        <w:rPr>
          <w:sz w:val="22"/>
        </w:rPr>
        <w:t>Fisheries Management Adviser</w:t>
      </w:r>
    </w:p>
    <w:p w:rsidR="004B52A2" w:rsidRPr="004B52A2" w:rsidRDefault="004B52A2" w:rsidP="004B52A2">
      <w:pPr>
        <w:pStyle w:val="Attachment"/>
        <w:spacing w:after="0" w:line="240" w:lineRule="auto"/>
        <w:rPr>
          <w:sz w:val="22"/>
        </w:rPr>
      </w:pPr>
      <w:r w:rsidRPr="004B52A2">
        <w:rPr>
          <w:sz w:val="22"/>
        </w:rPr>
        <w:t xml:space="preserve">joyce.samuelu-ahleong@ffa.int </w:t>
      </w:r>
    </w:p>
    <w:p w:rsidR="004B52A2" w:rsidRPr="004B52A2" w:rsidRDefault="004B52A2" w:rsidP="004B52A2">
      <w:pPr>
        <w:pStyle w:val="Attachment"/>
        <w:spacing w:after="0" w:line="240" w:lineRule="auto"/>
        <w:rPr>
          <w:sz w:val="22"/>
        </w:rPr>
      </w:pPr>
    </w:p>
    <w:p w:rsid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Wetjens Dimmlich</w:t>
      </w:r>
    </w:p>
    <w:p w:rsidR="004B52A2" w:rsidRPr="004B52A2" w:rsidRDefault="004B52A2" w:rsidP="004B52A2">
      <w:pPr>
        <w:pStyle w:val="Attachment"/>
        <w:spacing w:after="0" w:line="240" w:lineRule="auto"/>
        <w:rPr>
          <w:sz w:val="22"/>
        </w:rPr>
      </w:pPr>
      <w:r w:rsidRPr="004B52A2">
        <w:rPr>
          <w:sz w:val="22"/>
        </w:rPr>
        <w:t>Fisheries Management Adviser</w:t>
      </w:r>
    </w:p>
    <w:p w:rsid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Dr Reuben Sulu</w:t>
      </w:r>
    </w:p>
    <w:p w:rsidR="004B52A2" w:rsidRPr="004B52A2" w:rsidRDefault="004B52A2" w:rsidP="004B52A2">
      <w:pPr>
        <w:pStyle w:val="Attachment"/>
        <w:spacing w:after="0" w:line="240" w:lineRule="auto"/>
        <w:rPr>
          <w:sz w:val="22"/>
        </w:rPr>
      </w:pPr>
      <w:r w:rsidRPr="004B52A2">
        <w:rPr>
          <w:sz w:val="22"/>
        </w:rPr>
        <w:t>Fisheries Management Adviser</w:t>
      </w:r>
    </w:p>
    <w:p w:rsidR="004B52A2" w:rsidRPr="004B52A2" w:rsidRDefault="004B52A2" w:rsidP="004B52A2">
      <w:pPr>
        <w:pStyle w:val="Attachment"/>
        <w:spacing w:after="0" w:line="240" w:lineRule="auto"/>
        <w:rPr>
          <w:sz w:val="22"/>
        </w:rPr>
      </w:pPr>
      <w:r w:rsidRPr="004B52A2">
        <w:rPr>
          <w:sz w:val="22"/>
        </w:rPr>
        <w:t xml:space="preserve">reuben.sulu@ffa.int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Vivian Fernandes</w:t>
      </w:r>
    </w:p>
    <w:p w:rsidR="004B52A2" w:rsidRPr="004B52A2" w:rsidRDefault="004B52A2" w:rsidP="004B52A2">
      <w:pPr>
        <w:pStyle w:val="Attachment"/>
        <w:spacing w:after="0" w:line="240" w:lineRule="auto"/>
        <w:rPr>
          <w:sz w:val="22"/>
        </w:rPr>
      </w:pPr>
      <w:r w:rsidRPr="004B52A2">
        <w:rPr>
          <w:sz w:val="22"/>
        </w:rPr>
        <w:t>MCS Policy Adviser</w:t>
      </w:r>
    </w:p>
    <w:p w:rsidR="004B52A2" w:rsidRPr="004B52A2" w:rsidRDefault="004B52A2" w:rsidP="004B52A2">
      <w:pPr>
        <w:pStyle w:val="Attachment"/>
        <w:spacing w:after="0" w:line="240" w:lineRule="auto"/>
        <w:rPr>
          <w:sz w:val="22"/>
        </w:rPr>
      </w:pPr>
      <w:r w:rsidRPr="004B52A2">
        <w:rPr>
          <w:sz w:val="22"/>
        </w:rPr>
        <w:t xml:space="preserve">vivian.fernandes@ffa.int </w:t>
      </w:r>
    </w:p>
    <w:p w:rsidR="004B52A2" w:rsidRPr="004B52A2" w:rsidRDefault="004B52A2" w:rsidP="004B52A2">
      <w:pPr>
        <w:pStyle w:val="Attachment"/>
        <w:spacing w:after="0" w:line="240" w:lineRule="auto"/>
        <w:rPr>
          <w:sz w:val="22"/>
        </w:rPr>
      </w:pPr>
    </w:p>
    <w:p w:rsidR="004B52A2" w:rsidRPr="004B52A2" w:rsidRDefault="004B52A2" w:rsidP="004B52A2">
      <w:pPr>
        <w:pStyle w:val="Attachment"/>
        <w:spacing w:after="0" w:line="240" w:lineRule="auto"/>
        <w:rPr>
          <w:sz w:val="22"/>
        </w:rPr>
      </w:pPr>
      <w:r w:rsidRPr="004B52A2">
        <w:rPr>
          <w:sz w:val="22"/>
        </w:rPr>
        <w:t>Mr Ferral Lasi</w:t>
      </w:r>
    </w:p>
    <w:p w:rsidR="004B52A2" w:rsidRPr="004B52A2" w:rsidRDefault="004B52A2" w:rsidP="004B52A2">
      <w:pPr>
        <w:pStyle w:val="Attachment"/>
        <w:spacing w:after="0" w:line="240" w:lineRule="auto"/>
        <w:rPr>
          <w:sz w:val="22"/>
        </w:rPr>
      </w:pPr>
      <w:r w:rsidRPr="004B52A2">
        <w:rPr>
          <w:sz w:val="22"/>
        </w:rPr>
        <w:t>PEUMP MCS Adviser</w:t>
      </w:r>
    </w:p>
    <w:p w:rsidR="004B52A2" w:rsidRPr="004B52A2" w:rsidRDefault="004B52A2" w:rsidP="004B52A2">
      <w:pPr>
        <w:pStyle w:val="Attachment"/>
        <w:spacing w:after="0" w:line="240" w:lineRule="auto"/>
        <w:rPr>
          <w:sz w:val="22"/>
        </w:rPr>
      </w:pPr>
      <w:r w:rsidRPr="004B52A2">
        <w:rPr>
          <w:sz w:val="22"/>
        </w:rPr>
        <w:t xml:space="preserve">ferral.lasi@ffa.int </w:t>
      </w:r>
    </w:p>
    <w:p w:rsidR="004B52A2" w:rsidRPr="004B52A2" w:rsidRDefault="004B52A2" w:rsidP="004B52A2">
      <w:pPr>
        <w:pStyle w:val="Attachment"/>
        <w:spacing w:after="0" w:line="240" w:lineRule="auto"/>
        <w:rPr>
          <w:sz w:val="22"/>
        </w:rPr>
      </w:pPr>
    </w:p>
    <w:p w:rsidR="004B52A2" w:rsidRDefault="004B52A2" w:rsidP="004B52A2">
      <w:pPr>
        <w:pStyle w:val="Attachment"/>
        <w:spacing w:after="0" w:line="240" w:lineRule="auto"/>
        <w:rPr>
          <w:sz w:val="22"/>
        </w:rPr>
        <w:sectPr w:rsidR="004B52A2" w:rsidSect="004B52A2">
          <w:type w:val="continuous"/>
          <w:pgSz w:w="11906" w:h="16838"/>
          <w:pgMar w:top="1440" w:right="1440" w:bottom="1440" w:left="1440" w:header="708" w:footer="708" w:gutter="0"/>
          <w:cols w:num="2" w:space="708"/>
          <w:docGrid w:linePitch="360"/>
        </w:sectPr>
      </w:pPr>
    </w:p>
    <w:p w:rsidR="004B52A2" w:rsidRPr="004B52A2" w:rsidRDefault="004B52A2" w:rsidP="004B52A2">
      <w:pPr>
        <w:pStyle w:val="Attachment"/>
        <w:rPr>
          <w:b/>
        </w:rPr>
      </w:pPr>
      <w:r w:rsidRPr="004B52A2">
        <w:rPr>
          <w:b/>
        </w:rPr>
        <w:t xml:space="preserve">ATTACHMENT </w:t>
      </w:r>
      <w:r>
        <w:rPr>
          <w:b/>
        </w:rPr>
        <w:t>B</w:t>
      </w:r>
    </w:p>
    <w:p w:rsidR="004B52A2" w:rsidRPr="001C51FF" w:rsidRDefault="004B52A2" w:rsidP="004B52A2">
      <w:pPr>
        <w:pStyle w:val="Heading1"/>
        <w:numPr>
          <w:ilvl w:val="0"/>
          <w:numId w:val="0"/>
        </w:num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1C51FF">
        <w:rPr>
          <w:rFonts w:asciiTheme="minorHAnsi" w:hAnsiTheme="minorHAnsi" w:cstheme="minorHAnsi"/>
          <w:sz w:val="28"/>
          <w:szCs w:val="28"/>
        </w:rPr>
        <w:t>SPC/FFA/PNAO Data Collection Committee (DCC)</w:t>
      </w:r>
    </w:p>
    <w:p w:rsidR="004B52A2" w:rsidRPr="001C51FF" w:rsidRDefault="004B52A2" w:rsidP="004B52A2">
      <w:pPr>
        <w:pStyle w:val="Heading1"/>
        <w:numPr>
          <w:ilvl w:val="0"/>
          <w:numId w:val="0"/>
        </w:num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1C51FF">
        <w:rPr>
          <w:rFonts w:asciiTheme="minorHAnsi" w:hAnsiTheme="minorHAnsi" w:cstheme="minorHAnsi"/>
          <w:sz w:val="28"/>
          <w:szCs w:val="28"/>
        </w:rPr>
        <w:t>Longline Electronic Monitoring (EM) Planning Workshop</w:t>
      </w:r>
    </w:p>
    <w:p w:rsidR="004B52A2" w:rsidRPr="00972F4D" w:rsidRDefault="004B52A2" w:rsidP="004B52A2">
      <w:pPr>
        <w:numPr>
          <w:ilvl w:val="0"/>
          <w:numId w:val="0"/>
        </w:numPr>
        <w:jc w:val="center"/>
        <w:rPr>
          <w:rFonts w:eastAsiaTheme="majorEastAsia" w:cstheme="minorHAnsi"/>
          <w:color w:val="2F5496" w:themeColor="accent1" w:themeShade="BF"/>
          <w:szCs w:val="24"/>
        </w:rPr>
      </w:pPr>
    </w:p>
    <w:p w:rsidR="004B52A2" w:rsidRPr="00972F4D" w:rsidRDefault="004B52A2" w:rsidP="004B52A2">
      <w:pPr>
        <w:numPr>
          <w:ilvl w:val="0"/>
          <w:numId w:val="0"/>
        </w:numPr>
        <w:jc w:val="center"/>
        <w:rPr>
          <w:rFonts w:eastAsiaTheme="majorEastAsia" w:cstheme="minorHAnsi"/>
          <w:color w:val="2F5496" w:themeColor="accent1" w:themeShade="BF"/>
          <w:szCs w:val="24"/>
        </w:rPr>
      </w:pPr>
      <w:r w:rsidRPr="00972F4D">
        <w:rPr>
          <w:rFonts w:eastAsiaTheme="majorEastAsia" w:cstheme="minorHAnsi"/>
          <w:color w:val="2F5496" w:themeColor="accent1" w:themeShade="BF"/>
          <w:szCs w:val="24"/>
        </w:rPr>
        <w:t>16–18 October 2019</w:t>
      </w:r>
    </w:p>
    <w:p w:rsidR="004B52A2" w:rsidRPr="00972F4D" w:rsidRDefault="004B52A2" w:rsidP="004B52A2">
      <w:pPr>
        <w:numPr>
          <w:ilvl w:val="0"/>
          <w:numId w:val="0"/>
        </w:numPr>
        <w:spacing w:after="0"/>
        <w:jc w:val="center"/>
        <w:rPr>
          <w:rFonts w:eastAsiaTheme="majorEastAsia" w:cstheme="minorHAnsi"/>
          <w:color w:val="2F5496" w:themeColor="accent1" w:themeShade="BF"/>
          <w:szCs w:val="24"/>
        </w:rPr>
      </w:pPr>
      <w:r w:rsidRPr="00972F4D">
        <w:rPr>
          <w:rFonts w:eastAsiaTheme="majorEastAsia" w:cstheme="minorHAnsi"/>
          <w:color w:val="2F5496" w:themeColor="accent1" w:themeShade="BF"/>
          <w:szCs w:val="24"/>
        </w:rPr>
        <w:t>FFA Main Conference room</w:t>
      </w:r>
    </w:p>
    <w:p w:rsidR="004B52A2" w:rsidRPr="00972F4D" w:rsidRDefault="004B52A2" w:rsidP="004B52A2">
      <w:pPr>
        <w:numPr>
          <w:ilvl w:val="0"/>
          <w:numId w:val="0"/>
        </w:numPr>
        <w:spacing w:after="0"/>
        <w:jc w:val="center"/>
        <w:rPr>
          <w:rFonts w:eastAsiaTheme="majorEastAsia" w:cstheme="minorHAnsi"/>
          <w:color w:val="2F5496" w:themeColor="accent1" w:themeShade="BF"/>
          <w:szCs w:val="24"/>
        </w:rPr>
      </w:pPr>
      <w:r w:rsidRPr="00972F4D">
        <w:rPr>
          <w:rFonts w:eastAsiaTheme="majorEastAsia" w:cstheme="minorHAnsi"/>
          <w:color w:val="2F5496" w:themeColor="accent1" w:themeShade="BF"/>
          <w:szCs w:val="24"/>
        </w:rPr>
        <w:t>Honiara, Solomon Islands</w:t>
      </w:r>
    </w:p>
    <w:p w:rsidR="004B52A2" w:rsidRPr="00972F4D" w:rsidRDefault="004B52A2" w:rsidP="004B52A2">
      <w:pPr>
        <w:numPr>
          <w:ilvl w:val="0"/>
          <w:numId w:val="0"/>
        </w:numPr>
        <w:spacing w:after="0"/>
        <w:jc w:val="center"/>
        <w:rPr>
          <w:rFonts w:eastAsiaTheme="majorEastAsia" w:cstheme="minorHAnsi"/>
          <w:color w:val="2F5496" w:themeColor="accent1" w:themeShade="BF"/>
          <w:szCs w:val="24"/>
        </w:rPr>
      </w:pPr>
    </w:p>
    <w:p w:rsidR="004B52A2" w:rsidRPr="001C51FF" w:rsidRDefault="004B52A2" w:rsidP="004B52A2">
      <w:pPr>
        <w:pStyle w:val="Heading2"/>
        <w:numPr>
          <w:ilvl w:val="0"/>
          <w:numId w:val="0"/>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1C51FF">
        <w:rPr>
          <w:rFonts w:asciiTheme="minorHAnsi" w:hAnsiTheme="minorHAnsi" w:cstheme="minorHAnsi"/>
          <w:b/>
          <w:sz w:val="28"/>
          <w:szCs w:val="28"/>
        </w:rPr>
        <w:t xml:space="preserve">Annotated Agenda </w:t>
      </w:r>
    </w:p>
    <w:p w:rsidR="004B52A2" w:rsidRPr="00972F4D" w:rsidRDefault="004B52A2" w:rsidP="004B52A2">
      <w:pPr>
        <w:numPr>
          <w:ilvl w:val="0"/>
          <w:numId w:val="0"/>
        </w:numPr>
        <w:rPr>
          <w:rFonts w:cstheme="minorHAnsi"/>
          <w:szCs w:val="24"/>
        </w:rPr>
      </w:pPr>
    </w:p>
    <w:p w:rsidR="004B52A2" w:rsidRPr="00972F4D" w:rsidRDefault="004B52A2" w:rsidP="004B52A2">
      <w:pPr>
        <w:numPr>
          <w:ilvl w:val="0"/>
          <w:numId w:val="0"/>
        </w:numPr>
        <w:rPr>
          <w:rFonts w:cstheme="minorHAnsi"/>
          <w:b/>
          <w:szCs w:val="24"/>
        </w:rPr>
      </w:pPr>
      <w:r w:rsidRPr="00972F4D">
        <w:rPr>
          <w:rFonts w:cstheme="minorHAnsi"/>
          <w:b/>
          <w:szCs w:val="24"/>
        </w:rPr>
        <w:t>WORKSHOP AIM</w:t>
      </w:r>
    </w:p>
    <w:p w:rsidR="004B52A2" w:rsidRPr="001040D7" w:rsidRDefault="004B52A2" w:rsidP="001040D7">
      <w:pPr>
        <w:numPr>
          <w:ilvl w:val="0"/>
          <w:numId w:val="0"/>
        </w:numPr>
        <w:jc w:val="both"/>
        <w:rPr>
          <w:rFonts w:cstheme="minorHAnsi"/>
          <w:szCs w:val="24"/>
        </w:rPr>
      </w:pPr>
      <w:r w:rsidRPr="001040D7">
        <w:rPr>
          <w:rFonts w:cstheme="minorHAnsi"/>
          <w:szCs w:val="24"/>
        </w:rPr>
        <w:t>For FFA members to contribute to the further development of a regional and FFA member national longline EM policy</w:t>
      </w:r>
      <w:r w:rsidR="001C51FF">
        <w:rPr>
          <w:rStyle w:val="FootnoteReference"/>
          <w:rFonts w:cstheme="minorHAnsi"/>
          <w:szCs w:val="24"/>
        </w:rPr>
        <w:footnoteReference w:id="1"/>
      </w:r>
      <w:r w:rsidRPr="001040D7">
        <w:rPr>
          <w:rFonts w:cstheme="minorHAnsi"/>
          <w:szCs w:val="24"/>
        </w:rPr>
        <w:t xml:space="preserve">.  </w:t>
      </w:r>
    </w:p>
    <w:p w:rsidR="00642CBF" w:rsidRDefault="00642CBF" w:rsidP="004B52A2">
      <w:pPr>
        <w:pStyle w:val="CommentText"/>
        <w:numPr>
          <w:ilvl w:val="0"/>
          <w:numId w:val="0"/>
        </w:numPr>
        <w:rPr>
          <w:rFonts w:cstheme="minorHAnsi"/>
          <w:b/>
          <w:sz w:val="24"/>
          <w:szCs w:val="24"/>
        </w:rPr>
      </w:pPr>
    </w:p>
    <w:p w:rsidR="004B52A2" w:rsidRPr="00972F4D" w:rsidRDefault="004B52A2" w:rsidP="004B52A2">
      <w:pPr>
        <w:pStyle w:val="CommentText"/>
        <w:numPr>
          <w:ilvl w:val="0"/>
          <w:numId w:val="0"/>
        </w:numPr>
        <w:rPr>
          <w:rFonts w:cstheme="minorHAnsi"/>
          <w:b/>
          <w:sz w:val="24"/>
          <w:szCs w:val="24"/>
        </w:rPr>
      </w:pPr>
      <w:r w:rsidRPr="00972F4D">
        <w:rPr>
          <w:rFonts w:cstheme="minorHAnsi"/>
          <w:b/>
          <w:sz w:val="24"/>
          <w:szCs w:val="24"/>
        </w:rPr>
        <w:t>PRIMARY OBJECTIVE</w:t>
      </w:r>
    </w:p>
    <w:p w:rsidR="004B52A2" w:rsidRPr="00972F4D" w:rsidRDefault="004B52A2" w:rsidP="004B52A2">
      <w:pPr>
        <w:pStyle w:val="CommentText"/>
        <w:numPr>
          <w:ilvl w:val="0"/>
          <w:numId w:val="0"/>
        </w:numPr>
        <w:jc w:val="both"/>
        <w:rPr>
          <w:rFonts w:cstheme="minorHAnsi"/>
          <w:b/>
          <w:sz w:val="24"/>
          <w:szCs w:val="24"/>
        </w:rPr>
      </w:pPr>
      <w:r w:rsidRPr="00972F4D">
        <w:rPr>
          <w:rFonts w:cstheme="minorHAnsi"/>
          <w:b/>
          <w:sz w:val="24"/>
          <w:szCs w:val="24"/>
        </w:rPr>
        <w:t xml:space="preserve">To progress the adoption of an EM policy and associated standards for longline fisheries at the WCPFC. </w:t>
      </w:r>
    </w:p>
    <w:p w:rsidR="00642CBF" w:rsidRDefault="00642CBF" w:rsidP="004B52A2">
      <w:pPr>
        <w:numPr>
          <w:ilvl w:val="0"/>
          <w:numId w:val="0"/>
        </w:numPr>
        <w:rPr>
          <w:rFonts w:cstheme="minorHAnsi"/>
          <w:b/>
          <w:szCs w:val="24"/>
        </w:rPr>
      </w:pPr>
    </w:p>
    <w:p w:rsidR="004B52A2" w:rsidRPr="00972F4D" w:rsidRDefault="004B52A2" w:rsidP="004B52A2">
      <w:pPr>
        <w:numPr>
          <w:ilvl w:val="0"/>
          <w:numId w:val="0"/>
        </w:numPr>
        <w:rPr>
          <w:rFonts w:cstheme="minorHAnsi"/>
          <w:b/>
          <w:szCs w:val="24"/>
        </w:rPr>
      </w:pPr>
      <w:r w:rsidRPr="00972F4D">
        <w:rPr>
          <w:rFonts w:cstheme="minorHAnsi"/>
          <w:b/>
          <w:szCs w:val="24"/>
        </w:rPr>
        <w:t>SCOPE</w:t>
      </w:r>
    </w:p>
    <w:p w:rsidR="004B52A2" w:rsidRPr="00972F4D" w:rsidRDefault="004B52A2" w:rsidP="004B52A2">
      <w:pPr>
        <w:numPr>
          <w:ilvl w:val="0"/>
          <w:numId w:val="0"/>
        </w:numPr>
        <w:rPr>
          <w:rFonts w:cstheme="minorHAnsi"/>
          <w:szCs w:val="24"/>
        </w:rPr>
      </w:pPr>
      <w:r w:rsidRPr="00972F4D">
        <w:rPr>
          <w:rFonts w:cstheme="minorHAnsi"/>
          <w:szCs w:val="24"/>
        </w:rPr>
        <w:t xml:space="preserve">This workshop will focus on E-Monitoring for longline fishing only. </w:t>
      </w:r>
    </w:p>
    <w:p w:rsidR="004B52A2" w:rsidRPr="00972F4D" w:rsidRDefault="004B52A2" w:rsidP="004B52A2">
      <w:pPr>
        <w:numPr>
          <w:ilvl w:val="0"/>
          <w:numId w:val="0"/>
        </w:numPr>
        <w:ind w:left="360"/>
        <w:rPr>
          <w:rFonts w:cstheme="minorHAnsi"/>
          <w:b/>
          <w:szCs w:val="24"/>
        </w:rPr>
      </w:pPr>
    </w:p>
    <w:p w:rsidR="004B52A2" w:rsidRPr="001C51FF" w:rsidRDefault="004B52A2" w:rsidP="004B52A2">
      <w:pPr>
        <w:numPr>
          <w:ilvl w:val="0"/>
          <w:numId w:val="0"/>
        </w:numPr>
        <w:rPr>
          <w:rFonts w:cstheme="minorHAnsi"/>
          <w:b/>
          <w:i/>
          <w:szCs w:val="24"/>
        </w:rPr>
      </w:pPr>
      <w:r w:rsidRPr="001C51FF">
        <w:rPr>
          <w:rFonts w:cstheme="minorHAnsi"/>
          <w:b/>
          <w:i/>
          <w:szCs w:val="24"/>
        </w:rPr>
        <w:br w:type="page"/>
      </w:r>
    </w:p>
    <w:p w:rsidR="004B52A2" w:rsidRPr="004B52A2" w:rsidRDefault="004B52A2" w:rsidP="004B52A2">
      <w:pPr>
        <w:numPr>
          <w:ilvl w:val="0"/>
          <w:numId w:val="0"/>
        </w:numPr>
        <w:rPr>
          <w:rFonts w:cstheme="minorHAnsi"/>
          <w:szCs w:val="24"/>
        </w:rPr>
      </w:pPr>
    </w:p>
    <w:p w:rsidR="004B52A2" w:rsidRPr="00972F4D" w:rsidRDefault="004B52A2" w:rsidP="004B52A2">
      <w:pPr>
        <w:numPr>
          <w:ilvl w:val="0"/>
          <w:numId w:val="0"/>
        </w:numPr>
        <w:spacing w:after="0"/>
        <w:ind w:left="360"/>
        <w:jc w:val="center"/>
        <w:rPr>
          <w:rFonts w:cstheme="minorHAnsi"/>
          <w:b/>
          <w:szCs w:val="24"/>
        </w:rPr>
      </w:pPr>
      <w:r w:rsidRPr="00972F4D">
        <w:rPr>
          <w:rFonts w:cstheme="minorHAnsi"/>
          <w:b/>
          <w:szCs w:val="24"/>
        </w:rPr>
        <w:t>WORKSHOP ANNOTATED AGENDA</w:t>
      </w:r>
    </w:p>
    <w:p w:rsidR="001C51FF" w:rsidRDefault="001C51FF" w:rsidP="004B52A2">
      <w:pPr>
        <w:numPr>
          <w:ilvl w:val="0"/>
          <w:numId w:val="0"/>
        </w:numPr>
        <w:spacing w:after="0"/>
        <w:ind w:left="360"/>
        <w:jc w:val="both"/>
        <w:rPr>
          <w:rFonts w:cstheme="minorHAnsi"/>
          <w:b/>
          <w:szCs w:val="24"/>
        </w:rPr>
      </w:pPr>
    </w:p>
    <w:p w:rsidR="004B52A2" w:rsidRPr="00972F4D" w:rsidRDefault="004B52A2" w:rsidP="001040D7">
      <w:pPr>
        <w:pStyle w:val="Footnote"/>
      </w:pPr>
      <w:r w:rsidRPr="00972F4D">
        <w:rPr>
          <w:b/>
        </w:rPr>
        <w:t>Agenda item – 1:</w:t>
      </w:r>
      <w:r w:rsidRPr="00972F4D">
        <w:t xml:space="preserve">  </w:t>
      </w:r>
      <w:r w:rsidRPr="00972F4D">
        <w:rPr>
          <w:b/>
        </w:rPr>
        <w:t>Opening address and objectives of the workshop</w:t>
      </w:r>
    </w:p>
    <w:p w:rsidR="001C51FF" w:rsidRDefault="001C51FF" w:rsidP="004B52A2">
      <w:pPr>
        <w:numPr>
          <w:ilvl w:val="0"/>
          <w:numId w:val="0"/>
        </w:numPr>
        <w:spacing w:after="0"/>
        <w:ind w:left="360"/>
        <w:jc w:val="both"/>
        <w:rPr>
          <w:rFonts w:cstheme="minorHAnsi"/>
          <w:szCs w:val="24"/>
        </w:rPr>
      </w:pPr>
    </w:p>
    <w:p w:rsidR="004B52A2" w:rsidRPr="00972F4D" w:rsidRDefault="004B52A2" w:rsidP="004B52A2">
      <w:pPr>
        <w:numPr>
          <w:ilvl w:val="0"/>
          <w:numId w:val="0"/>
        </w:numPr>
        <w:spacing w:after="0"/>
        <w:ind w:left="360"/>
        <w:jc w:val="both"/>
        <w:rPr>
          <w:rFonts w:cstheme="minorHAnsi"/>
          <w:color w:val="FF0000"/>
          <w:szCs w:val="24"/>
        </w:rPr>
      </w:pPr>
      <w:r w:rsidRPr="00972F4D">
        <w:rPr>
          <w:rFonts w:cstheme="minorHAnsi"/>
          <w:szCs w:val="24"/>
        </w:rPr>
        <w:t xml:space="preserve">An FFA member representative will offer a prayer to start the Workshop. </w:t>
      </w:r>
    </w:p>
    <w:p w:rsidR="001C51FF" w:rsidRDefault="001C51FF" w:rsidP="004B52A2">
      <w:pPr>
        <w:numPr>
          <w:ilvl w:val="0"/>
          <w:numId w:val="0"/>
        </w:numPr>
        <w:spacing w:after="0"/>
        <w:ind w:left="360"/>
        <w:jc w:val="both"/>
        <w:rPr>
          <w:rFonts w:cstheme="minorHAnsi"/>
          <w:szCs w:val="24"/>
        </w:rPr>
      </w:pPr>
    </w:p>
    <w:p w:rsidR="004B52A2" w:rsidRPr="00972F4D" w:rsidRDefault="004B52A2" w:rsidP="004B52A2">
      <w:pPr>
        <w:numPr>
          <w:ilvl w:val="0"/>
          <w:numId w:val="0"/>
        </w:numPr>
        <w:spacing w:after="0"/>
        <w:ind w:left="360"/>
        <w:jc w:val="both"/>
        <w:rPr>
          <w:rFonts w:cstheme="minorHAnsi"/>
          <w:szCs w:val="24"/>
        </w:rPr>
      </w:pPr>
      <w:r w:rsidRPr="00972F4D">
        <w:rPr>
          <w:rFonts w:cstheme="minorHAnsi"/>
          <w:szCs w:val="24"/>
        </w:rPr>
        <w:t xml:space="preserve">[A member of the FFA executive will welcome FFA member country representatives and other participants.  </w:t>
      </w:r>
    </w:p>
    <w:p w:rsidR="001C51FF" w:rsidRDefault="001C51FF" w:rsidP="004B52A2">
      <w:pPr>
        <w:numPr>
          <w:ilvl w:val="0"/>
          <w:numId w:val="0"/>
        </w:numPr>
        <w:spacing w:after="0"/>
        <w:ind w:left="360"/>
        <w:jc w:val="both"/>
        <w:rPr>
          <w:rFonts w:cstheme="minorHAnsi"/>
          <w:szCs w:val="24"/>
        </w:rPr>
      </w:pPr>
    </w:p>
    <w:p w:rsidR="004B52A2" w:rsidRPr="00972F4D" w:rsidRDefault="004B52A2" w:rsidP="004B52A2">
      <w:pPr>
        <w:numPr>
          <w:ilvl w:val="0"/>
          <w:numId w:val="0"/>
        </w:numPr>
        <w:spacing w:after="0"/>
        <w:ind w:left="360"/>
        <w:jc w:val="both"/>
        <w:rPr>
          <w:rFonts w:cstheme="minorHAnsi"/>
          <w:szCs w:val="24"/>
        </w:rPr>
      </w:pPr>
      <w:r w:rsidRPr="00972F4D">
        <w:rPr>
          <w:rFonts w:cstheme="minorHAnsi"/>
          <w:szCs w:val="24"/>
        </w:rPr>
        <w:t>The Workshop will commence with:</w:t>
      </w:r>
    </w:p>
    <w:p w:rsidR="004B52A2" w:rsidRPr="001C51FF" w:rsidRDefault="004B52A2" w:rsidP="00845206">
      <w:pPr>
        <w:pStyle w:val="ListParagraph"/>
        <w:numPr>
          <w:ilvl w:val="0"/>
          <w:numId w:val="15"/>
        </w:numPr>
        <w:spacing w:after="0"/>
        <w:jc w:val="both"/>
        <w:rPr>
          <w:rFonts w:cstheme="minorHAnsi"/>
          <w:szCs w:val="24"/>
        </w:rPr>
      </w:pPr>
      <w:r w:rsidRPr="001C51FF">
        <w:rPr>
          <w:rFonts w:cstheme="minorHAnsi"/>
          <w:szCs w:val="24"/>
        </w:rPr>
        <w:t>a brief introduction and a tour-de-table</w:t>
      </w:r>
    </w:p>
    <w:p w:rsidR="004B52A2" w:rsidRPr="001C51FF" w:rsidRDefault="004B52A2" w:rsidP="00845206">
      <w:pPr>
        <w:pStyle w:val="ListParagraph"/>
        <w:numPr>
          <w:ilvl w:val="0"/>
          <w:numId w:val="15"/>
        </w:numPr>
        <w:spacing w:after="0"/>
        <w:jc w:val="both"/>
        <w:rPr>
          <w:rFonts w:cstheme="minorHAnsi"/>
          <w:szCs w:val="24"/>
        </w:rPr>
      </w:pPr>
      <w:r w:rsidRPr="001C51FF">
        <w:rPr>
          <w:rFonts w:cstheme="minorHAnsi"/>
          <w:szCs w:val="24"/>
        </w:rPr>
        <w:t xml:space="preserve">an outline of the Workshop objectives, workshop structure and anticipated outcomes </w:t>
      </w:r>
    </w:p>
    <w:p w:rsidR="004B52A2" w:rsidRPr="001C51FF" w:rsidRDefault="004B52A2" w:rsidP="00845206">
      <w:pPr>
        <w:pStyle w:val="ListParagraph"/>
        <w:numPr>
          <w:ilvl w:val="0"/>
          <w:numId w:val="15"/>
        </w:numPr>
        <w:spacing w:after="0"/>
        <w:jc w:val="both"/>
        <w:rPr>
          <w:rFonts w:cstheme="minorHAnsi"/>
          <w:szCs w:val="24"/>
        </w:rPr>
      </w:pPr>
      <w:r w:rsidRPr="001C51FF">
        <w:rPr>
          <w:rFonts w:cstheme="minorHAnsi"/>
          <w:szCs w:val="24"/>
        </w:rPr>
        <w:t>a review the proposed schedule and agenda management, and</w:t>
      </w:r>
    </w:p>
    <w:p w:rsidR="004B52A2" w:rsidRPr="001C51FF" w:rsidRDefault="004B52A2" w:rsidP="00845206">
      <w:pPr>
        <w:pStyle w:val="ListParagraph"/>
        <w:numPr>
          <w:ilvl w:val="0"/>
          <w:numId w:val="15"/>
        </w:numPr>
        <w:spacing w:after="0"/>
        <w:jc w:val="both"/>
        <w:rPr>
          <w:rFonts w:cstheme="minorHAnsi"/>
          <w:szCs w:val="24"/>
        </w:rPr>
      </w:pPr>
      <w:r w:rsidRPr="001C51FF">
        <w:rPr>
          <w:rFonts w:cstheme="minorHAnsi"/>
          <w:szCs w:val="24"/>
        </w:rPr>
        <w:t>an explanation of working arrangements and meeting resources available to participants.</w:t>
      </w:r>
    </w:p>
    <w:p w:rsidR="004B52A2" w:rsidRPr="00972F4D" w:rsidRDefault="004B52A2" w:rsidP="004B52A2">
      <w:pPr>
        <w:numPr>
          <w:ilvl w:val="0"/>
          <w:numId w:val="0"/>
        </w:numPr>
        <w:spacing w:after="0"/>
        <w:ind w:left="360"/>
        <w:jc w:val="both"/>
        <w:rPr>
          <w:rFonts w:cstheme="minorHAnsi"/>
          <w:b/>
          <w:szCs w:val="24"/>
        </w:rPr>
      </w:pPr>
    </w:p>
    <w:p w:rsidR="004B52A2" w:rsidRPr="00972F4D" w:rsidRDefault="004B52A2" w:rsidP="004B52A2">
      <w:pPr>
        <w:numPr>
          <w:ilvl w:val="0"/>
          <w:numId w:val="0"/>
        </w:numPr>
        <w:spacing w:after="0"/>
        <w:ind w:left="360"/>
        <w:jc w:val="both"/>
        <w:rPr>
          <w:rFonts w:cstheme="minorHAnsi"/>
          <w:szCs w:val="24"/>
        </w:rPr>
      </w:pPr>
      <w:r w:rsidRPr="00972F4D">
        <w:rPr>
          <w:rFonts w:cstheme="minorHAnsi"/>
          <w:b/>
          <w:szCs w:val="24"/>
        </w:rPr>
        <w:t>Agenda item – 2:</w:t>
      </w:r>
      <w:r w:rsidRPr="00972F4D">
        <w:rPr>
          <w:rFonts w:cstheme="minorHAnsi"/>
          <w:szCs w:val="24"/>
        </w:rPr>
        <w:t xml:space="preserve"> </w:t>
      </w:r>
      <w:r w:rsidRPr="00972F4D">
        <w:rPr>
          <w:rFonts w:cstheme="minorHAnsi"/>
          <w:b/>
          <w:szCs w:val="24"/>
        </w:rPr>
        <w:t>Recent governance/policy developments regarding longline EM in the region</w:t>
      </w:r>
    </w:p>
    <w:p w:rsidR="001C51FF" w:rsidRDefault="001C51FF" w:rsidP="004B52A2">
      <w:pPr>
        <w:numPr>
          <w:ilvl w:val="0"/>
          <w:numId w:val="0"/>
        </w:numPr>
        <w:spacing w:after="0"/>
        <w:ind w:left="360"/>
        <w:jc w:val="both"/>
        <w:rPr>
          <w:rFonts w:cstheme="minorHAnsi"/>
          <w:szCs w:val="24"/>
        </w:rPr>
      </w:pPr>
    </w:p>
    <w:p w:rsidR="004B52A2" w:rsidRPr="00972F4D" w:rsidRDefault="004B52A2" w:rsidP="004B52A2">
      <w:pPr>
        <w:numPr>
          <w:ilvl w:val="0"/>
          <w:numId w:val="0"/>
        </w:numPr>
        <w:spacing w:after="0"/>
        <w:ind w:left="360"/>
        <w:jc w:val="both"/>
        <w:rPr>
          <w:rFonts w:cstheme="minorHAnsi"/>
          <w:szCs w:val="24"/>
        </w:rPr>
      </w:pPr>
      <w:r w:rsidRPr="00972F4D">
        <w:rPr>
          <w:rFonts w:cstheme="minorHAnsi"/>
          <w:szCs w:val="24"/>
        </w:rPr>
        <w:t>Representatives from the FFA and SPC Secretariats and the PNAO will provide background and updates on E-Monitoring-related regional and sub-regional developments and initiatives:</w:t>
      </w:r>
    </w:p>
    <w:p w:rsidR="004B52A2" w:rsidRPr="001C51FF" w:rsidRDefault="004B52A2" w:rsidP="00845206">
      <w:pPr>
        <w:pStyle w:val="ListParagraph"/>
        <w:numPr>
          <w:ilvl w:val="1"/>
          <w:numId w:val="16"/>
        </w:numPr>
        <w:spacing w:after="0"/>
        <w:jc w:val="both"/>
        <w:rPr>
          <w:rFonts w:cstheme="minorHAnsi"/>
          <w:szCs w:val="24"/>
        </w:rPr>
      </w:pPr>
      <w:r w:rsidRPr="001C51FF">
        <w:rPr>
          <w:rFonts w:cstheme="minorHAnsi"/>
          <w:szCs w:val="24"/>
        </w:rPr>
        <w:t>FFA regional EM Policy status (</w:t>
      </w:r>
      <w:r w:rsidRPr="001C51FF">
        <w:rPr>
          <w:rFonts w:cstheme="minorHAnsi"/>
          <w:i/>
          <w:szCs w:val="24"/>
        </w:rPr>
        <w:t>FFA Secretariat</w:t>
      </w:r>
      <w:r w:rsidRPr="001C51FF">
        <w:rPr>
          <w:rFonts w:cstheme="minorHAnsi"/>
          <w:szCs w:val="24"/>
        </w:rPr>
        <w:t>)</w:t>
      </w:r>
    </w:p>
    <w:p w:rsidR="004B52A2" w:rsidRPr="001C51FF" w:rsidRDefault="004B52A2" w:rsidP="00845206">
      <w:pPr>
        <w:pStyle w:val="ListParagraph"/>
        <w:numPr>
          <w:ilvl w:val="1"/>
          <w:numId w:val="16"/>
        </w:numPr>
        <w:spacing w:after="0"/>
        <w:jc w:val="both"/>
        <w:rPr>
          <w:rFonts w:cstheme="minorHAnsi"/>
          <w:szCs w:val="24"/>
        </w:rPr>
      </w:pPr>
      <w:r w:rsidRPr="001C51FF">
        <w:rPr>
          <w:rFonts w:cstheme="minorHAnsi"/>
          <w:szCs w:val="24"/>
        </w:rPr>
        <w:t>PNA Programme (</w:t>
      </w:r>
      <w:r w:rsidRPr="001C51FF">
        <w:rPr>
          <w:rFonts w:cstheme="minorHAnsi"/>
          <w:i/>
          <w:szCs w:val="24"/>
        </w:rPr>
        <w:t>PNAO</w:t>
      </w:r>
      <w:r w:rsidRPr="001C51FF">
        <w:rPr>
          <w:rFonts w:cstheme="minorHAnsi"/>
          <w:szCs w:val="24"/>
        </w:rPr>
        <w:t>)</w:t>
      </w:r>
    </w:p>
    <w:p w:rsidR="004B52A2" w:rsidRPr="001C51FF" w:rsidRDefault="004B52A2" w:rsidP="00845206">
      <w:pPr>
        <w:pStyle w:val="ListParagraph"/>
        <w:numPr>
          <w:ilvl w:val="1"/>
          <w:numId w:val="16"/>
        </w:numPr>
        <w:spacing w:after="0"/>
        <w:jc w:val="both"/>
        <w:rPr>
          <w:rFonts w:cstheme="minorHAnsi"/>
          <w:szCs w:val="24"/>
        </w:rPr>
      </w:pPr>
      <w:r w:rsidRPr="001C51FF">
        <w:rPr>
          <w:rFonts w:cstheme="minorHAnsi"/>
          <w:szCs w:val="24"/>
        </w:rPr>
        <w:t>WCPFC context</w:t>
      </w:r>
    </w:p>
    <w:p w:rsidR="004B52A2" w:rsidRPr="001C51FF" w:rsidRDefault="004B52A2" w:rsidP="00845206">
      <w:pPr>
        <w:pStyle w:val="ListParagraph"/>
        <w:numPr>
          <w:ilvl w:val="2"/>
          <w:numId w:val="16"/>
        </w:numPr>
        <w:spacing w:after="0"/>
        <w:jc w:val="both"/>
        <w:rPr>
          <w:rFonts w:cstheme="minorHAnsi"/>
          <w:szCs w:val="24"/>
        </w:rPr>
      </w:pPr>
      <w:proofErr w:type="spellStart"/>
      <w:r w:rsidRPr="001C51FF">
        <w:rPr>
          <w:rFonts w:cstheme="minorHAnsi"/>
          <w:szCs w:val="24"/>
        </w:rPr>
        <w:t>ERandEM</w:t>
      </w:r>
      <w:proofErr w:type="spellEnd"/>
      <w:r w:rsidRPr="001C51FF">
        <w:rPr>
          <w:rFonts w:cstheme="minorHAnsi"/>
          <w:szCs w:val="24"/>
        </w:rPr>
        <w:t xml:space="preserve"> WG (</w:t>
      </w:r>
      <w:r w:rsidRPr="001C51FF">
        <w:rPr>
          <w:rFonts w:cstheme="minorHAnsi"/>
          <w:i/>
          <w:szCs w:val="24"/>
        </w:rPr>
        <w:t>WCPFC Secretariat</w:t>
      </w:r>
      <w:r w:rsidRPr="001C51FF">
        <w:rPr>
          <w:rFonts w:cstheme="minorHAnsi"/>
          <w:szCs w:val="24"/>
        </w:rPr>
        <w:t>)</w:t>
      </w:r>
    </w:p>
    <w:p w:rsidR="004B52A2" w:rsidRPr="001C51FF" w:rsidRDefault="004B52A2" w:rsidP="00845206">
      <w:pPr>
        <w:pStyle w:val="ListParagraph"/>
        <w:numPr>
          <w:ilvl w:val="2"/>
          <w:numId w:val="16"/>
        </w:numPr>
        <w:spacing w:after="0"/>
        <w:jc w:val="both"/>
        <w:rPr>
          <w:rFonts w:cstheme="minorHAnsi"/>
          <w:szCs w:val="24"/>
        </w:rPr>
      </w:pPr>
      <w:r w:rsidRPr="001C51FF">
        <w:rPr>
          <w:rFonts w:cstheme="minorHAnsi"/>
          <w:szCs w:val="24"/>
        </w:rPr>
        <w:t>Project 93 (WCPFC Secretariat)</w:t>
      </w:r>
    </w:p>
    <w:p w:rsidR="004B52A2" w:rsidRPr="001C51FF" w:rsidRDefault="004B52A2" w:rsidP="00845206">
      <w:pPr>
        <w:pStyle w:val="ListParagraph"/>
        <w:numPr>
          <w:ilvl w:val="1"/>
          <w:numId w:val="16"/>
        </w:numPr>
        <w:spacing w:after="0"/>
        <w:jc w:val="both"/>
        <w:rPr>
          <w:rFonts w:cstheme="minorHAnsi"/>
          <w:szCs w:val="24"/>
        </w:rPr>
      </w:pPr>
      <w:r w:rsidRPr="001C51FF">
        <w:rPr>
          <w:rFonts w:cstheme="minorHAnsi"/>
          <w:szCs w:val="24"/>
        </w:rPr>
        <w:t>Transition of EM Process Standards (SPC)</w:t>
      </w:r>
    </w:p>
    <w:p w:rsidR="004B52A2" w:rsidRPr="001C51FF" w:rsidRDefault="004B52A2" w:rsidP="00845206">
      <w:pPr>
        <w:pStyle w:val="ListParagraph"/>
        <w:numPr>
          <w:ilvl w:val="1"/>
          <w:numId w:val="16"/>
        </w:numPr>
        <w:spacing w:after="0"/>
        <w:jc w:val="both"/>
        <w:rPr>
          <w:rFonts w:cstheme="minorHAnsi"/>
          <w:szCs w:val="24"/>
        </w:rPr>
      </w:pPr>
      <w:r w:rsidRPr="001C51FF">
        <w:rPr>
          <w:rFonts w:cstheme="minorHAnsi"/>
          <w:szCs w:val="24"/>
        </w:rPr>
        <w:t>Summary of Questionnaire responses (</w:t>
      </w:r>
      <w:r w:rsidRPr="001C51FF">
        <w:rPr>
          <w:rFonts w:cstheme="minorHAnsi"/>
          <w:i/>
          <w:szCs w:val="24"/>
        </w:rPr>
        <w:t>FFA Secretariat</w:t>
      </w:r>
      <w:r w:rsidRPr="001C51FF">
        <w:rPr>
          <w:rFonts w:cstheme="minorHAnsi"/>
          <w:szCs w:val="24"/>
        </w:rPr>
        <w:t xml:space="preserve">) </w:t>
      </w:r>
    </w:p>
    <w:p w:rsidR="004B52A2" w:rsidRPr="004B52A2" w:rsidRDefault="004B52A2" w:rsidP="004B52A2">
      <w:pPr>
        <w:numPr>
          <w:ilvl w:val="0"/>
          <w:numId w:val="0"/>
        </w:numPr>
        <w:spacing w:after="0"/>
        <w:ind w:left="360"/>
        <w:jc w:val="both"/>
        <w:rPr>
          <w:rFonts w:cstheme="minorHAnsi"/>
          <w:szCs w:val="24"/>
        </w:rPr>
      </w:pPr>
    </w:p>
    <w:p w:rsidR="004B52A2" w:rsidRPr="004B52A2" w:rsidRDefault="004B52A2" w:rsidP="001C51FF">
      <w:pPr>
        <w:numPr>
          <w:ilvl w:val="0"/>
          <w:numId w:val="0"/>
        </w:numPr>
        <w:spacing w:after="0"/>
        <w:ind w:left="720"/>
        <w:jc w:val="both"/>
        <w:rPr>
          <w:rFonts w:cstheme="minorHAnsi"/>
          <w:szCs w:val="24"/>
        </w:rPr>
      </w:pPr>
      <w:r w:rsidRPr="004B52A2">
        <w:rPr>
          <w:rFonts w:cstheme="minorHAnsi"/>
          <w:b/>
          <w:szCs w:val="24"/>
        </w:rPr>
        <w:t>DESIRED OUTCOME</w:t>
      </w:r>
      <w:r w:rsidRPr="004B52A2">
        <w:rPr>
          <w:rFonts w:cstheme="minorHAnsi"/>
          <w:szCs w:val="24"/>
        </w:rPr>
        <w:t xml:space="preserve">: </w:t>
      </w:r>
    </w:p>
    <w:p w:rsidR="004B52A2" w:rsidRPr="004B52A2" w:rsidRDefault="004B52A2" w:rsidP="004B52A2">
      <w:pPr>
        <w:numPr>
          <w:ilvl w:val="0"/>
          <w:numId w:val="0"/>
        </w:numPr>
        <w:spacing w:after="0"/>
        <w:ind w:left="1080"/>
        <w:jc w:val="both"/>
        <w:rPr>
          <w:rFonts w:cstheme="minorHAnsi"/>
          <w:szCs w:val="24"/>
        </w:rPr>
      </w:pPr>
      <w:r w:rsidRPr="004B52A2">
        <w:rPr>
          <w:rFonts w:cstheme="minorHAnsi"/>
          <w:szCs w:val="24"/>
        </w:rPr>
        <w:t xml:space="preserve">FFA members are informed of recent developments regarding EM in the region. </w:t>
      </w:r>
    </w:p>
    <w:p w:rsidR="004B52A2" w:rsidRPr="00972F4D" w:rsidRDefault="004B52A2" w:rsidP="004B52A2">
      <w:pPr>
        <w:numPr>
          <w:ilvl w:val="0"/>
          <w:numId w:val="0"/>
        </w:numPr>
        <w:spacing w:after="0"/>
        <w:ind w:left="360"/>
        <w:rPr>
          <w:rFonts w:cstheme="minorHAnsi"/>
          <w:b/>
          <w:szCs w:val="24"/>
        </w:rPr>
      </w:pPr>
    </w:p>
    <w:p w:rsidR="004B52A2" w:rsidRPr="00972F4D" w:rsidRDefault="004B52A2" w:rsidP="004B52A2">
      <w:pPr>
        <w:numPr>
          <w:ilvl w:val="0"/>
          <w:numId w:val="0"/>
        </w:numPr>
        <w:spacing w:after="0"/>
        <w:ind w:left="360"/>
        <w:rPr>
          <w:rFonts w:cstheme="minorHAnsi"/>
          <w:b/>
          <w:szCs w:val="24"/>
        </w:rPr>
      </w:pPr>
      <w:r w:rsidRPr="00972F4D">
        <w:rPr>
          <w:rFonts w:cstheme="minorHAnsi"/>
          <w:b/>
          <w:szCs w:val="24"/>
        </w:rPr>
        <w:t>Agenda item – 3:  Scientific- and compliance-related Objectives</w:t>
      </w:r>
    </w:p>
    <w:p w:rsidR="001C51FF" w:rsidRDefault="001C51FF" w:rsidP="004B52A2">
      <w:pPr>
        <w:numPr>
          <w:ilvl w:val="0"/>
          <w:numId w:val="0"/>
        </w:numPr>
        <w:spacing w:after="0"/>
        <w:ind w:left="360"/>
        <w:jc w:val="both"/>
        <w:rPr>
          <w:rFonts w:cstheme="minorHAnsi"/>
          <w:szCs w:val="24"/>
        </w:rPr>
      </w:pPr>
    </w:p>
    <w:p w:rsidR="004B52A2" w:rsidRPr="00972F4D" w:rsidRDefault="004B52A2" w:rsidP="004B52A2">
      <w:pPr>
        <w:numPr>
          <w:ilvl w:val="0"/>
          <w:numId w:val="0"/>
        </w:numPr>
        <w:spacing w:after="0"/>
        <w:ind w:left="360"/>
        <w:jc w:val="both"/>
        <w:rPr>
          <w:rFonts w:cstheme="minorHAnsi"/>
          <w:szCs w:val="24"/>
        </w:rPr>
      </w:pPr>
      <w:r w:rsidRPr="00972F4D">
        <w:rPr>
          <w:rFonts w:cstheme="minorHAnsi"/>
          <w:szCs w:val="24"/>
        </w:rPr>
        <w:t xml:space="preserve">An EM Policy will describe objectives for EM programmes.  The Workshop will discuss scientific- and compliance-related objectives together with supplementary EM objectives that may offer broader benefits.  As the </w:t>
      </w:r>
      <w:r w:rsidRPr="00972F4D">
        <w:rPr>
          <w:rFonts w:cstheme="minorHAnsi"/>
          <w:szCs w:val="24"/>
          <w:u w:val="single"/>
        </w:rPr>
        <w:t>objectives</w:t>
      </w:r>
      <w:r w:rsidRPr="00972F4D">
        <w:rPr>
          <w:rFonts w:cstheme="minorHAnsi"/>
          <w:szCs w:val="24"/>
        </w:rPr>
        <w:t xml:space="preserve"> describe what is to be achieved, participants will also consider </w:t>
      </w:r>
      <w:r w:rsidRPr="00972F4D">
        <w:rPr>
          <w:rFonts w:cstheme="minorHAnsi"/>
          <w:szCs w:val="24"/>
          <w:u w:val="single"/>
        </w:rPr>
        <w:t>principles</w:t>
      </w:r>
      <w:r w:rsidRPr="00972F4D">
        <w:rPr>
          <w:rFonts w:cstheme="minorHAnsi"/>
          <w:szCs w:val="24"/>
        </w:rPr>
        <w:t xml:space="preserve"> that may be required to guide how each </w:t>
      </w:r>
      <w:r w:rsidRPr="00972F4D">
        <w:rPr>
          <w:rFonts w:cstheme="minorHAnsi"/>
          <w:szCs w:val="24"/>
          <w:u w:val="single"/>
        </w:rPr>
        <w:t>objective</w:t>
      </w:r>
      <w:r w:rsidRPr="00972F4D">
        <w:rPr>
          <w:rFonts w:cstheme="minorHAnsi"/>
          <w:szCs w:val="24"/>
        </w:rPr>
        <w:t xml:space="preserve"> will be accomplished.    </w:t>
      </w:r>
    </w:p>
    <w:p w:rsidR="004B52A2" w:rsidRPr="001C51FF" w:rsidRDefault="004B52A2" w:rsidP="00845206">
      <w:pPr>
        <w:pStyle w:val="ListParagraph"/>
        <w:numPr>
          <w:ilvl w:val="0"/>
          <w:numId w:val="17"/>
        </w:numPr>
        <w:spacing w:after="0"/>
        <w:jc w:val="both"/>
        <w:rPr>
          <w:rFonts w:cstheme="minorHAnsi"/>
          <w:szCs w:val="24"/>
        </w:rPr>
      </w:pPr>
      <w:r w:rsidRPr="001C51FF">
        <w:rPr>
          <w:rFonts w:cstheme="minorHAnsi"/>
          <w:szCs w:val="24"/>
        </w:rPr>
        <w:t>for Scientific purposes (</w:t>
      </w:r>
      <w:r w:rsidRPr="001C51FF">
        <w:rPr>
          <w:rFonts w:cstheme="minorHAnsi"/>
          <w:i/>
          <w:szCs w:val="24"/>
        </w:rPr>
        <w:t>SPC</w:t>
      </w:r>
      <w:r w:rsidRPr="001C51FF">
        <w:rPr>
          <w:rFonts w:cstheme="minorHAnsi"/>
          <w:szCs w:val="24"/>
        </w:rPr>
        <w:t xml:space="preserve">) </w:t>
      </w:r>
    </w:p>
    <w:p w:rsidR="004B52A2" w:rsidRPr="001C51FF" w:rsidRDefault="004B52A2" w:rsidP="00845206">
      <w:pPr>
        <w:pStyle w:val="ListParagraph"/>
        <w:numPr>
          <w:ilvl w:val="0"/>
          <w:numId w:val="17"/>
        </w:numPr>
        <w:spacing w:after="0"/>
        <w:jc w:val="both"/>
        <w:rPr>
          <w:rFonts w:cstheme="minorHAnsi"/>
          <w:szCs w:val="24"/>
        </w:rPr>
      </w:pPr>
      <w:r w:rsidRPr="001C51FF">
        <w:rPr>
          <w:rFonts w:cstheme="minorHAnsi"/>
          <w:szCs w:val="24"/>
        </w:rPr>
        <w:t>for Compliance purposes (</w:t>
      </w:r>
      <w:r w:rsidRPr="001C51FF">
        <w:rPr>
          <w:rFonts w:cstheme="minorHAnsi"/>
          <w:i/>
          <w:szCs w:val="24"/>
        </w:rPr>
        <w:t>FFA</w:t>
      </w:r>
      <w:r w:rsidRPr="001C51FF">
        <w:rPr>
          <w:rFonts w:cstheme="minorHAnsi"/>
          <w:szCs w:val="24"/>
        </w:rPr>
        <w:t>)</w:t>
      </w:r>
    </w:p>
    <w:p w:rsidR="004B52A2" w:rsidRPr="001C51FF" w:rsidRDefault="004B52A2" w:rsidP="00845206">
      <w:pPr>
        <w:pStyle w:val="ListParagraph"/>
        <w:numPr>
          <w:ilvl w:val="0"/>
          <w:numId w:val="17"/>
        </w:numPr>
        <w:spacing w:after="0"/>
        <w:jc w:val="both"/>
        <w:rPr>
          <w:rFonts w:cstheme="minorHAnsi"/>
          <w:szCs w:val="24"/>
        </w:rPr>
      </w:pPr>
      <w:r w:rsidRPr="001C51FF">
        <w:rPr>
          <w:rFonts w:cstheme="minorHAnsi"/>
          <w:szCs w:val="24"/>
        </w:rPr>
        <w:t>options for ‘Coverage’ (</w:t>
      </w:r>
      <w:r w:rsidRPr="001C51FF">
        <w:rPr>
          <w:rFonts w:cstheme="minorHAnsi"/>
          <w:i/>
          <w:szCs w:val="24"/>
        </w:rPr>
        <w:t>SPC</w:t>
      </w:r>
      <w:r w:rsidRPr="001C51FF">
        <w:rPr>
          <w:rFonts w:cstheme="minorHAnsi"/>
          <w:szCs w:val="24"/>
        </w:rPr>
        <w:t>)</w:t>
      </w:r>
    </w:p>
    <w:p w:rsidR="004B52A2" w:rsidRPr="001C51FF" w:rsidRDefault="004B52A2" w:rsidP="00845206">
      <w:pPr>
        <w:pStyle w:val="ListParagraph"/>
        <w:numPr>
          <w:ilvl w:val="0"/>
          <w:numId w:val="17"/>
        </w:numPr>
        <w:spacing w:after="0"/>
        <w:jc w:val="both"/>
        <w:rPr>
          <w:rFonts w:cstheme="minorHAnsi"/>
          <w:szCs w:val="24"/>
        </w:rPr>
      </w:pPr>
      <w:r w:rsidRPr="001C51FF">
        <w:rPr>
          <w:rFonts w:cstheme="minorHAnsi"/>
          <w:szCs w:val="24"/>
        </w:rPr>
        <w:t xml:space="preserve">Fishing Industry Panel Session </w:t>
      </w:r>
    </w:p>
    <w:p w:rsidR="001C51FF" w:rsidRDefault="001C51FF" w:rsidP="004B52A2">
      <w:pPr>
        <w:numPr>
          <w:ilvl w:val="0"/>
          <w:numId w:val="0"/>
        </w:numPr>
        <w:spacing w:after="0"/>
        <w:ind w:left="360"/>
        <w:jc w:val="both"/>
        <w:rPr>
          <w:rFonts w:cstheme="minorHAnsi"/>
          <w:szCs w:val="24"/>
        </w:rPr>
      </w:pPr>
    </w:p>
    <w:p w:rsidR="004B52A2" w:rsidRPr="00972F4D" w:rsidRDefault="004B52A2" w:rsidP="004B52A2">
      <w:pPr>
        <w:numPr>
          <w:ilvl w:val="0"/>
          <w:numId w:val="0"/>
        </w:numPr>
        <w:spacing w:after="0"/>
        <w:ind w:left="360"/>
        <w:jc w:val="both"/>
        <w:rPr>
          <w:rFonts w:cstheme="minorHAnsi"/>
          <w:szCs w:val="24"/>
        </w:rPr>
      </w:pPr>
      <w:r w:rsidRPr="00972F4D">
        <w:rPr>
          <w:rFonts w:cstheme="minorHAnsi"/>
          <w:szCs w:val="24"/>
        </w:rPr>
        <w:t xml:space="preserve">This session will draw on FFA member country responses to the pre-Workshop questionnaire and build on the following: </w:t>
      </w:r>
    </w:p>
    <w:p w:rsidR="001C51FF" w:rsidRDefault="001C51FF" w:rsidP="004B52A2">
      <w:pPr>
        <w:pStyle w:val="CommentText"/>
        <w:numPr>
          <w:ilvl w:val="0"/>
          <w:numId w:val="0"/>
        </w:numPr>
        <w:tabs>
          <w:tab w:val="left" w:pos="2970"/>
        </w:tabs>
        <w:spacing w:after="0"/>
        <w:ind w:left="360"/>
        <w:rPr>
          <w:rFonts w:cstheme="minorHAnsi"/>
          <w:b/>
          <w:sz w:val="24"/>
          <w:szCs w:val="24"/>
        </w:rPr>
      </w:pPr>
    </w:p>
    <w:p w:rsidR="004B52A2" w:rsidRPr="00972F4D" w:rsidRDefault="004B52A2" w:rsidP="004B52A2">
      <w:pPr>
        <w:pStyle w:val="CommentText"/>
        <w:numPr>
          <w:ilvl w:val="0"/>
          <w:numId w:val="0"/>
        </w:numPr>
        <w:tabs>
          <w:tab w:val="left" w:pos="2970"/>
        </w:tabs>
        <w:spacing w:after="0"/>
        <w:ind w:left="360"/>
        <w:rPr>
          <w:rFonts w:cstheme="minorHAnsi"/>
          <w:sz w:val="24"/>
          <w:szCs w:val="24"/>
        </w:rPr>
      </w:pPr>
      <w:r w:rsidRPr="00972F4D">
        <w:rPr>
          <w:rFonts w:cstheme="minorHAnsi"/>
          <w:b/>
          <w:sz w:val="24"/>
          <w:szCs w:val="24"/>
        </w:rPr>
        <w:t xml:space="preserve">Science objectives </w:t>
      </w:r>
      <w:r w:rsidRPr="00972F4D">
        <w:rPr>
          <w:rFonts w:cstheme="minorHAnsi"/>
          <w:sz w:val="24"/>
          <w:szCs w:val="24"/>
        </w:rPr>
        <w:t>(</w:t>
      </w:r>
      <w:r w:rsidRPr="00972F4D">
        <w:rPr>
          <w:rFonts w:cstheme="minorHAnsi"/>
          <w:i/>
          <w:sz w:val="24"/>
          <w:szCs w:val="24"/>
        </w:rPr>
        <w:t>SPC</w:t>
      </w:r>
      <w:r w:rsidRPr="00972F4D">
        <w:rPr>
          <w:rFonts w:cstheme="minorHAnsi"/>
          <w:sz w:val="24"/>
          <w:szCs w:val="24"/>
        </w:rPr>
        <w:t>)</w:t>
      </w:r>
    </w:p>
    <w:p w:rsidR="004B52A2" w:rsidRPr="00972F4D" w:rsidRDefault="004B52A2" w:rsidP="00845206">
      <w:pPr>
        <w:pStyle w:val="CommentText"/>
        <w:numPr>
          <w:ilvl w:val="0"/>
          <w:numId w:val="18"/>
        </w:numPr>
        <w:spacing w:after="0"/>
        <w:rPr>
          <w:rFonts w:cstheme="minorHAnsi"/>
          <w:sz w:val="24"/>
          <w:szCs w:val="24"/>
        </w:rPr>
      </w:pPr>
      <w:r w:rsidRPr="00972F4D">
        <w:rPr>
          <w:rFonts w:cstheme="minorHAnsi"/>
          <w:sz w:val="24"/>
          <w:szCs w:val="24"/>
        </w:rPr>
        <w:t>Catch validation (c.f. logsheets)</w:t>
      </w:r>
    </w:p>
    <w:p w:rsidR="004B52A2" w:rsidRPr="00972F4D" w:rsidRDefault="004B52A2" w:rsidP="00845206">
      <w:pPr>
        <w:pStyle w:val="CommentText"/>
        <w:numPr>
          <w:ilvl w:val="0"/>
          <w:numId w:val="18"/>
        </w:numPr>
        <w:spacing w:after="0"/>
        <w:rPr>
          <w:rFonts w:cstheme="minorHAnsi"/>
          <w:sz w:val="24"/>
          <w:szCs w:val="24"/>
        </w:rPr>
      </w:pPr>
      <w:r w:rsidRPr="00972F4D">
        <w:rPr>
          <w:rFonts w:cstheme="minorHAnsi"/>
          <w:sz w:val="24"/>
          <w:szCs w:val="24"/>
        </w:rPr>
        <w:t>Augment HO info for  bycatch estimation, incl. SSI, CPUE</w:t>
      </w:r>
    </w:p>
    <w:p w:rsidR="004B52A2" w:rsidRPr="00972F4D" w:rsidRDefault="004B52A2" w:rsidP="00845206">
      <w:pPr>
        <w:pStyle w:val="CommentText"/>
        <w:numPr>
          <w:ilvl w:val="0"/>
          <w:numId w:val="18"/>
        </w:numPr>
        <w:spacing w:after="0"/>
        <w:rPr>
          <w:rFonts w:cstheme="minorHAnsi"/>
          <w:sz w:val="24"/>
          <w:szCs w:val="24"/>
        </w:rPr>
      </w:pPr>
      <w:r w:rsidRPr="00972F4D">
        <w:rPr>
          <w:rFonts w:cstheme="minorHAnsi"/>
          <w:sz w:val="24"/>
          <w:szCs w:val="24"/>
        </w:rPr>
        <w:t>Effort measurement</w:t>
      </w:r>
    </w:p>
    <w:p w:rsidR="004B52A2" w:rsidRPr="00972F4D" w:rsidRDefault="004B52A2" w:rsidP="00845206">
      <w:pPr>
        <w:pStyle w:val="CommentText"/>
        <w:numPr>
          <w:ilvl w:val="0"/>
          <w:numId w:val="18"/>
        </w:numPr>
        <w:spacing w:after="0"/>
        <w:rPr>
          <w:rFonts w:cstheme="minorHAnsi"/>
          <w:sz w:val="24"/>
          <w:szCs w:val="24"/>
        </w:rPr>
      </w:pPr>
      <w:r w:rsidRPr="00972F4D">
        <w:rPr>
          <w:rFonts w:cstheme="minorHAnsi"/>
          <w:sz w:val="24"/>
          <w:szCs w:val="24"/>
        </w:rPr>
        <w:t>Standardised CPUE</w:t>
      </w:r>
    </w:p>
    <w:p w:rsidR="004B52A2" w:rsidRPr="00972F4D" w:rsidRDefault="004B52A2" w:rsidP="004B52A2">
      <w:pPr>
        <w:pStyle w:val="CommentText"/>
        <w:numPr>
          <w:ilvl w:val="0"/>
          <w:numId w:val="0"/>
        </w:numPr>
        <w:spacing w:after="0"/>
        <w:ind w:left="1080"/>
        <w:rPr>
          <w:rFonts w:cstheme="minorHAnsi"/>
          <w:sz w:val="24"/>
          <w:szCs w:val="24"/>
        </w:rPr>
      </w:pPr>
    </w:p>
    <w:p w:rsidR="004B52A2" w:rsidRPr="00972F4D" w:rsidRDefault="004B52A2" w:rsidP="004B52A2">
      <w:pPr>
        <w:pStyle w:val="CommentText"/>
        <w:numPr>
          <w:ilvl w:val="0"/>
          <w:numId w:val="0"/>
        </w:numPr>
        <w:spacing w:after="0"/>
        <w:ind w:left="360"/>
        <w:rPr>
          <w:rFonts w:cstheme="minorHAnsi"/>
          <w:sz w:val="24"/>
          <w:szCs w:val="24"/>
        </w:rPr>
      </w:pPr>
      <w:r w:rsidRPr="00972F4D">
        <w:rPr>
          <w:rFonts w:cstheme="minorHAnsi"/>
          <w:b/>
          <w:sz w:val="24"/>
          <w:szCs w:val="24"/>
        </w:rPr>
        <w:t xml:space="preserve">Compliance objectives </w:t>
      </w:r>
      <w:r w:rsidRPr="00972F4D">
        <w:rPr>
          <w:rFonts w:cstheme="minorHAnsi"/>
          <w:sz w:val="24"/>
          <w:szCs w:val="24"/>
        </w:rPr>
        <w:t>(</w:t>
      </w:r>
      <w:r w:rsidRPr="00972F4D">
        <w:rPr>
          <w:rFonts w:cstheme="minorHAnsi"/>
          <w:i/>
          <w:sz w:val="24"/>
          <w:szCs w:val="24"/>
        </w:rPr>
        <w:t>FFA/PNAO</w:t>
      </w:r>
      <w:r w:rsidRPr="00972F4D">
        <w:rPr>
          <w:rFonts w:cstheme="minorHAnsi"/>
          <w:sz w:val="24"/>
          <w:szCs w:val="24"/>
        </w:rPr>
        <w:t>)</w:t>
      </w:r>
    </w:p>
    <w:p w:rsidR="004B52A2" w:rsidRPr="00972F4D" w:rsidRDefault="004B52A2" w:rsidP="00845206">
      <w:pPr>
        <w:pStyle w:val="CommentText"/>
        <w:numPr>
          <w:ilvl w:val="0"/>
          <w:numId w:val="19"/>
        </w:numPr>
        <w:spacing w:after="0"/>
        <w:rPr>
          <w:rFonts w:cstheme="minorHAnsi"/>
          <w:sz w:val="24"/>
          <w:szCs w:val="24"/>
        </w:rPr>
      </w:pPr>
      <w:r w:rsidRPr="00972F4D">
        <w:rPr>
          <w:rFonts w:cstheme="minorHAnsi"/>
          <w:sz w:val="24"/>
          <w:szCs w:val="24"/>
        </w:rPr>
        <w:t>Catch validation</w:t>
      </w:r>
    </w:p>
    <w:p w:rsidR="004B52A2" w:rsidRPr="00972F4D" w:rsidRDefault="004B52A2" w:rsidP="00845206">
      <w:pPr>
        <w:pStyle w:val="CommentText"/>
        <w:numPr>
          <w:ilvl w:val="0"/>
          <w:numId w:val="19"/>
        </w:numPr>
        <w:spacing w:after="0"/>
        <w:rPr>
          <w:rFonts w:cstheme="minorHAnsi"/>
          <w:sz w:val="24"/>
          <w:szCs w:val="24"/>
        </w:rPr>
      </w:pPr>
      <w:r w:rsidRPr="00972F4D">
        <w:rPr>
          <w:rFonts w:cstheme="minorHAnsi"/>
          <w:sz w:val="24"/>
          <w:szCs w:val="24"/>
        </w:rPr>
        <w:t>National and CMM infractions</w:t>
      </w:r>
    </w:p>
    <w:p w:rsidR="004B52A2" w:rsidRPr="00972F4D" w:rsidRDefault="004B52A2" w:rsidP="00845206">
      <w:pPr>
        <w:pStyle w:val="CommentText"/>
        <w:numPr>
          <w:ilvl w:val="0"/>
          <w:numId w:val="19"/>
        </w:numPr>
        <w:spacing w:after="0"/>
        <w:rPr>
          <w:rFonts w:cstheme="minorHAnsi"/>
          <w:sz w:val="24"/>
          <w:szCs w:val="24"/>
        </w:rPr>
      </w:pPr>
      <w:r w:rsidRPr="00972F4D">
        <w:rPr>
          <w:rFonts w:cstheme="minorHAnsi"/>
          <w:sz w:val="24"/>
          <w:szCs w:val="24"/>
        </w:rPr>
        <w:t>Detect pollution</w:t>
      </w:r>
    </w:p>
    <w:p w:rsidR="004B52A2" w:rsidRPr="00972F4D" w:rsidRDefault="004B52A2" w:rsidP="00845206">
      <w:pPr>
        <w:pStyle w:val="CommentText"/>
        <w:numPr>
          <w:ilvl w:val="0"/>
          <w:numId w:val="19"/>
        </w:numPr>
        <w:spacing w:after="0"/>
        <w:rPr>
          <w:rFonts w:cstheme="minorHAnsi"/>
          <w:sz w:val="24"/>
          <w:szCs w:val="24"/>
        </w:rPr>
      </w:pPr>
      <w:r w:rsidRPr="00972F4D">
        <w:rPr>
          <w:rFonts w:cstheme="minorHAnsi"/>
          <w:sz w:val="24"/>
          <w:szCs w:val="24"/>
        </w:rPr>
        <w:t>Monitor Crew/Observer safety and behaviour</w:t>
      </w:r>
    </w:p>
    <w:p w:rsidR="004B52A2" w:rsidRPr="00972F4D" w:rsidRDefault="004B52A2" w:rsidP="00845206">
      <w:pPr>
        <w:pStyle w:val="CommentText"/>
        <w:numPr>
          <w:ilvl w:val="0"/>
          <w:numId w:val="19"/>
        </w:numPr>
        <w:spacing w:after="0"/>
        <w:rPr>
          <w:rFonts w:cstheme="minorHAnsi"/>
          <w:sz w:val="24"/>
          <w:szCs w:val="24"/>
        </w:rPr>
      </w:pPr>
      <w:r w:rsidRPr="00972F4D">
        <w:rPr>
          <w:rFonts w:cstheme="minorHAnsi"/>
          <w:sz w:val="24"/>
          <w:szCs w:val="24"/>
        </w:rPr>
        <w:t>Transhipment event monitoring</w:t>
      </w:r>
    </w:p>
    <w:p w:rsidR="004B52A2" w:rsidRPr="00972F4D" w:rsidRDefault="004B52A2" w:rsidP="00845206">
      <w:pPr>
        <w:pStyle w:val="CommentText"/>
        <w:numPr>
          <w:ilvl w:val="0"/>
          <w:numId w:val="19"/>
        </w:numPr>
        <w:spacing w:after="0"/>
        <w:rPr>
          <w:rFonts w:cstheme="minorHAnsi"/>
          <w:sz w:val="24"/>
          <w:szCs w:val="24"/>
        </w:rPr>
      </w:pPr>
      <w:r w:rsidRPr="00972F4D">
        <w:rPr>
          <w:rFonts w:cstheme="minorHAnsi"/>
          <w:sz w:val="24"/>
          <w:szCs w:val="24"/>
        </w:rPr>
        <w:t>IUU</w:t>
      </w:r>
    </w:p>
    <w:p w:rsidR="004B52A2" w:rsidRPr="00972F4D" w:rsidRDefault="004B52A2" w:rsidP="004B52A2">
      <w:pPr>
        <w:pStyle w:val="CommentText"/>
        <w:numPr>
          <w:ilvl w:val="0"/>
          <w:numId w:val="0"/>
        </w:numPr>
        <w:spacing w:after="0"/>
        <w:ind w:left="1080"/>
        <w:rPr>
          <w:rFonts w:cstheme="minorHAnsi"/>
          <w:sz w:val="24"/>
          <w:szCs w:val="24"/>
        </w:rPr>
      </w:pPr>
    </w:p>
    <w:p w:rsidR="004B52A2" w:rsidRPr="00972F4D" w:rsidRDefault="004B52A2" w:rsidP="004B52A2">
      <w:pPr>
        <w:pStyle w:val="CommentText"/>
        <w:numPr>
          <w:ilvl w:val="0"/>
          <w:numId w:val="0"/>
        </w:numPr>
        <w:spacing w:after="0"/>
        <w:ind w:left="360"/>
        <w:rPr>
          <w:rFonts w:cstheme="minorHAnsi"/>
          <w:sz w:val="24"/>
          <w:szCs w:val="24"/>
        </w:rPr>
      </w:pPr>
      <w:r w:rsidRPr="00972F4D">
        <w:rPr>
          <w:rFonts w:cstheme="minorHAnsi"/>
          <w:b/>
          <w:sz w:val="24"/>
          <w:szCs w:val="24"/>
        </w:rPr>
        <w:t>Industry</w:t>
      </w:r>
    </w:p>
    <w:p w:rsidR="004B52A2" w:rsidRPr="00972F4D" w:rsidRDefault="004B52A2" w:rsidP="00845206">
      <w:pPr>
        <w:pStyle w:val="CommentText"/>
        <w:numPr>
          <w:ilvl w:val="0"/>
          <w:numId w:val="20"/>
        </w:numPr>
        <w:spacing w:after="0"/>
        <w:rPr>
          <w:rFonts w:cstheme="minorHAnsi"/>
          <w:sz w:val="24"/>
          <w:szCs w:val="24"/>
        </w:rPr>
      </w:pPr>
      <w:r w:rsidRPr="00972F4D">
        <w:rPr>
          <w:rFonts w:cstheme="minorHAnsi"/>
          <w:sz w:val="24"/>
          <w:szCs w:val="24"/>
        </w:rPr>
        <w:t>Monitor fish handling</w:t>
      </w:r>
    </w:p>
    <w:p w:rsidR="004B52A2" w:rsidRPr="00972F4D" w:rsidRDefault="004B52A2" w:rsidP="00845206">
      <w:pPr>
        <w:pStyle w:val="CommentText"/>
        <w:numPr>
          <w:ilvl w:val="0"/>
          <w:numId w:val="20"/>
        </w:numPr>
        <w:spacing w:after="0"/>
        <w:rPr>
          <w:rFonts w:cstheme="minorHAnsi"/>
          <w:sz w:val="24"/>
          <w:szCs w:val="24"/>
        </w:rPr>
      </w:pPr>
      <w:r w:rsidRPr="00972F4D">
        <w:rPr>
          <w:rFonts w:cstheme="minorHAnsi"/>
          <w:sz w:val="24"/>
          <w:szCs w:val="24"/>
        </w:rPr>
        <w:t>Monitor Crew/Observer safety and behaviour</w:t>
      </w:r>
    </w:p>
    <w:p w:rsidR="004B52A2" w:rsidRPr="00972F4D" w:rsidRDefault="004B52A2" w:rsidP="00845206">
      <w:pPr>
        <w:pStyle w:val="CommentText"/>
        <w:numPr>
          <w:ilvl w:val="0"/>
          <w:numId w:val="20"/>
        </w:numPr>
        <w:spacing w:after="0"/>
        <w:rPr>
          <w:rFonts w:cstheme="minorHAnsi"/>
          <w:sz w:val="24"/>
          <w:szCs w:val="24"/>
        </w:rPr>
      </w:pPr>
      <w:r w:rsidRPr="00972F4D">
        <w:rPr>
          <w:rFonts w:cstheme="minorHAnsi"/>
          <w:sz w:val="24"/>
          <w:szCs w:val="24"/>
        </w:rPr>
        <w:t>Monitor for other good practices</w:t>
      </w:r>
    </w:p>
    <w:p w:rsidR="004B52A2" w:rsidRPr="00972F4D" w:rsidRDefault="004B52A2" w:rsidP="00845206">
      <w:pPr>
        <w:pStyle w:val="CommentText"/>
        <w:numPr>
          <w:ilvl w:val="0"/>
          <w:numId w:val="20"/>
        </w:numPr>
        <w:spacing w:after="0"/>
        <w:rPr>
          <w:rFonts w:cstheme="minorHAnsi"/>
          <w:sz w:val="24"/>
          <w:szCs w:val="24"/>
        </w:rPr>
      </w:pPr>
      <w:r w:rsidRPr="00972F4D">
        <w:rPr>
          <w:rFonts w:cstheme="minorHAnsi"/>
          <w:sz w:val="24"/>
          <w:szCs w:val="24"/>
        </w:rPr>
        <w:t>chain of custody</w:t>
      </w:r>
    </w:p>
    <w:p w:rsidR="004B52A2" w:rsidRPr="003210B3" w:rsidRDefault="004B52A2" w:rsidP="00845206">
      <w:pPr>
        <w:pStyle w:val="CommentText"/>
        <w:numPr>
          <w:ilvl w:val="0"/>
          <w:numId w:val="20"/>
        </w:numPr>
        <w:spacing w:after="0"/>
        <w:rPr>
          <w:rFonts w:cstheme="minorHAnsi"/>
          <w:sz w:val="24"/>
          <w:szCs w:val="24"/>
        </w:rPr>
      </w:pPr>
      <w:r w:rsidRPr="00972F4D">
        <w:rPr>
          <w:rFonts w:cstheme="minorHAnsi"/>
          <w:sz w:val="24"/>
          <w:szCs w:val="24"/>
        </w:rPr>
        <w:t>Accreditation (SR, sustainability programs - MSC, etc.)…</w:t>
      </w:r>
    </w:p>
    <w:p w:rsidR="004B52A2" w:rsidRPr="00972F4D" w:rsidRDefault="004B52A2" w:rsidP="004B52A2">
      <w:pPr>
        <w:pStyle w:val="CommentText"/>
        <w:numPr>
          <w:ilvl w:val="0"/>
          <w:numId w:val="0"/>
        </w:numPr>
        <w:spacing w:after="0"/>
        <w:ind w:left="360"/>
        <w:rPr>
          <w:rFonts w:cstheme="minorHAnsi"/>
          <w:sz w:val="24"/>
          <w:szCs w:val="24"/>
        </w:rPr>
      </w:pPr>
    </w:p>
    <w:p w:rsidR="004B52A2" w:rsidRPr="004B52A2" w:rsidRDefault="004B52A2" w:rsidP="004B52A2">
      <w:pPr>
        <w:numPr>
          <w:ilvl w:val="0"/>
          <w:numId w:val="0"/>
        </w:numPr>
        <w:spacing w:after="0"/>
        <w:ind w:left="360"/>
        <w:rPr>
          <w:rFonts w:cstheme="minorHAnsi"/>
          <w:szCs w:val="24"/>
        </w:rPr>
      </w:pPr>
      <w:r w:rsidRPr="004B52A2">
        <w:rPr>
          <w:rFonts w:cstheme="minorHAnsi"/>
          <w:szCs w:val="24"/>
        </w:rPr>
        <w:t xml:space="preserve">Ensuing discussion will: </w:t>
      </w:r>
    </w:p>
    <w:p w:rsidR="004B52A2" w:rsidRPr="001C51FF" w:rsidRDefault="004B52A2" w:rsidP="00845206">
      <w:pPr>
        <w:pStyle w:val="ListParagraph"/>
        <w:numPr>
          <w:ilvl w:val="0"/>
          <w:numId w:val="21"/>
        </w:numPr>
        <w:spacing w:after="0"/>
        <w:rPr>
          <w:rFonts w:cstheme="minorHAnsi"/>
          <w:szCs w:val="24"/>
        </w:rPr>
      </w:pPr>
      <w:r w:rsidRPr="001C51FF">
        <w:rPr>
          <w:rFonts w:cstheme="minorHAnsi"/>
          <w:szCs w:val="24"/>
        </w:rPr>
        <w:t>review and agree on Compliance/Science/Industry/Other objectives</w:t>
      </w:r>
    </w:p>
    <w:p w:rsidR="004B52A2" w:rsidRPr="001C51FF" w:rsidRDefault="004B52A2" w:rsidP="00845206">
      <w:pPr>
        <w:pStyle w:val="ListParagraph"/>
        <w:numPr>
          <w:ilvl w:val="0"/>
          <w:numId w:val="21"/>
        </w:numPr>
        <w:spacing w:after="0"/>
        <w:rPr>
          <w:rFonts w:cstheme="minorHAnsi"/>
          <w:szCs w:val="24"/>
        </w:rPr>
      </w:pPr>
      <w:r w:rsidRPr="001C51FF">
        <w:rPr>
          <w:rFonts w:cstheme="minorHAnsi"/>
          <w:szCs w:val="24"/>
        </w:rPr>
        <w:t>consider principles that will be required to achieve the objectives</w:t>
      </w:r>
    </w:p>
    <w:p w:rsidR="004B52A2" w:rsidRPr="00972F4D" w:rsidRDefault="004B52A2" w:rsidP="004B52A2">
      <w:pPr>
        <w:pStyle w:val="CommentText"/>
        <w:numPr>
          <w:ilvl w:val="0"/>
          <w:numId w:val="0"/>
        </w:numPr>
        <w:spacing w:after="0"/>
        <w:ind w:left="360"/>
        <w:rPr>
          <w:rFonts w:cstheme="minorHAnsi"/>
          <w:b/>
          <w:sz w:val="24"/>
          <w:szCs w:val="24"/>
        </w:rPr>
      </w:pPr>
    </w:p>
    <w:p w:rsidR="004B52A2" w:rsidRPr="004B52A2" w:rsidRDefault="004B52A2" w:rsidP="001C51FF">
      <w:pPr>
        <w:numPr>
          <w:ilvl w:val="0"/>
          <w:numId w:val="0"/>
        </w:numPr>
        <w:spacing w:after="0"/>
        <w:ind w:left="720"/>
        <w:jc w:val="both"/>
        <w:rPr>
          <w:rFonts w:cstheme="minorHAnsi"/>
          <w:szCs w:val="24"/>
        </w:rPr>
      </w:pPr>
      <w:r w:rsidRPr="004B52A2">
        <w:rPr>
          <w:rFonts w:cstheme="minorHAnsi"/>
          <w:b/>
          <w:szCs w:val="24"/>
        </w:rPr>
        <w:t>DESIRED OUTCOME</w:t>
      </w:r>
      <w:r w:rsidRPr="004B52A2">
        <w:rPr>
          <w:rFonts w:cstheme="minorHAnsi"/>
          <w:szCs w:val="24"/>
        </w:rPr>
        <w:t xml:space="preserve">: </w:t>
      </w:r>
    </w:p>
    <w:p w:rsidR="004B52A2" w:rsidRPr="001C51FF" w:rsidRDefault="004B52A2" w:rsidP="00845206">
      <w:pPr>
        <w:pStyle w:val="ListParagraph"/>
        <w:numPr>
          <w:ilvl w:val="0"/>
          <w:numId w:val="22"/>
        </w:numPr>
        <w:spacing w:after="0"/>
        <w:jc w:val="both"/>
        <w:rPr>
          <w:rFonts w:cstheme="minorHAnsi"/>
          <w:szCs w:val="24"/>
        </w:rPr>
      </w:pPr>
      <w:r w:rsidRPr="001C51FF">
        <w:rPr>
          <w:rFonts w:cstheme="minorHAnsi"/>
          <w:szCs w:val="24"/>
        </w:rPr>
        <w:t xml:space="preserve">Increased shared understanding of the potential uses of longline EM data for compliance and science purposes to inform further development of the EM Policy. </w:t>
      </w:r>
    </w:p>
    <w:p w:rsidR="004B52A2" w:rsidRPr="001C51FF" w:rsidRDefault="004B52A2" w:rsidP="00845206">
      <w:pPr>
        <w:pStyle w:val="ListParagraph"/>
        <w:numPr>
          <w:ilvl w:val="0"/>
          <w:numId w:val="22"/>
        </w:numPr>
        <w:spacing w:after="0"/>
        <w:rPr>
          <w:rFonts w:cstheme="minorHAnsi"/>
          <w:szCs w:val="24"/>
        </w:rPr>
      </w:pPr>
      <w:r w:rsidRPr="001C51FF">
        <w:rPr>
          <w:rFonts w:cstheme="minorHAnsi"/>
          <w:szCs w:val="24"/>
        </w:rPr>
        <w:t xml:space="preserve">Workshop suggestions for EM objectives for inclusion in the Draft Policy.  </w:t>
      </w:r>
    </w:p>
    <w:p w:rsidR="004B52A2" w:rsidRDefault="004B52A2" w:rsidP="004B52A2">
      <w:pPr>
        <w:numPr>
          <w:ilvl w:val="0"/>
          <w:numId w:val="0"/>
        </w:numPr>
        <w:spacing w:after="0"/>
        <w:ind w:left="360"/>
        <w:rPr>
          <w:rFonts w:cstheme="minorHAnsi"/>
          <w:b/>
          <w:szCs w:val="24"/>
        </w:rPr>
      </w:pPr>
    </w:p>
    <w:p w:rsidR="004B52A2" w:rsidRPr="00972F4D" w:rsidRDefault="004B52A2" w:rsidP="004B52A2">
      <w:pPr>
        <w:numPr>
          <w:ilvl w:val="0"/>
          <w:numId w:val="0"/>
        </w:numPr>
        <w:spacing w:after="0"/>
        <w:ind w:left="360"/>
        <w:rPr>
          <w:rFonts w:cstheme="minorHAnsi"/>
          <w:b/>
          <w:szCs w:val="24"/>
        </w:rPr>
      </w:pPr>
      <w:r w:rsidRPr="00972F4D">
        <w:rPr>
          <w:rFonts w:cstheme="minorHAnsi"/>
          <w:b/>
          <w:szCs w:val="24"/>
        </w:rPr>
        <w:t>Agenda item – 4: Approaches for EM implementation for the longline fishery</w:t>
      </w:r>
    </w:p>
    <w:p w:rsidR="001C51FF" w:rsidRDefault="001C51FF" w:rsidP="004B52A2">
      <w:pPr>
        <w:numPr>
          <w:ilvl w:val="0"/>
          <w:numId w:val="0"/>
        </w:numPr>
        <w:spacing w:after="0"/>
        <w:ind w:left="360"/>
        <w:jc w:val="both"/>
        <w:rPr>
          <w:rFonts w:cstheme="minorHAnsi"/>
          <w:szCs w:val="24"/>
        </w:rPr>
      </w:pPr>
    </w:p>
    <w:p w:rsidR="004B52A2" w:rsidRPr="00972F4D" w:rsidRDefault="004B52A2" w:rsidP="004B52A2">
      <w:pPr>
        <w:numPr>
          <w:ilvl w:val="0"/>
          <w:numId w:val="0"/>
        </w:numPr>
        <w:spacing w:after="0"/>
        <w:ind w:left="360"/>
        <w:jc w:val="both"/>
        <w:rPr>
          <w:rFonts w:cstheme="minorHAnsi"/>
          <w:szCs w:val="24"/>
        </w:rPr>
      </w:pPr>
      <w:r w:rsidRPr="00972F4D">
        <w:rPr>
          <w:rFonts w:cstheme="minorHAnsi"/>
          <w:szCs w:val="24"/>
        </w:rPr>
        <w:t xml:space="preserve">FFA member country representatives who are directly involved in the implementation of EM will describe their decision processes and practical experience with setting science- and compliance-related objectives for their EM programmes. This item provides an opportunity for FFA member country representatives to highlight key issues experienced with EM programme design and implementation at the national level.  Issues may include experience with design and planning, stakeholder consultations, engagement and challenges, balancing compliance- and science-related objectives, </w:t>
      </w:r>
      <w:r w:rsidRPr="00972F4D">
        <w:rPr>
          <w:rFonts w:cstheme="minorHAnsi"/>
          <w:color w:val="1D2228"/>
          <w:szCs w:val="24"/>
          <w:shd w:val="clear" w:color="auto" w:fill="FFFFFF"/>
        </w:rPr>
        <w:t>maintenance of EM equipment, transmission of records, coordination of DRCs, Data Quality control,</w:t>
      </w:r>
      <w:r w:rsidRPr="00972F4D">
        <w:rPr>
          <w:rFonts w:cstheme="minorHAnsi"/>
          <w:szCs w:val="24"/>
        </w:rPr>
        <w:t xml:space="preserve"> financial resourcing, staffing and training, and inter-departmental engagement to support EM implementation.  </w:t>
      </w:r>
    </w:p>
    <w:p w:rsidR="001C51FF" w:rsidRDefault="001C51FF" w:rsidP="004B52A2">
      <w:pPr>
        <w:numPr>
          <w:ilvl w:val="0"/>
          <w:numId w:val="0"/>
        </w:numPr>
        <w:spacing w:after="0"/>
        <w:ind w:left="360"/>
        <w:jc w:val="both"/>
        <w:rPr>
          <w:rFonts w:cstheme="minorHAnsi"/>
          <w:szCs w:val="24"/>
        </w:rPr>
      </w:pPr>
    </w:p>
    <w:p w:rsidR="004B52A2" w:rsidRPr="004B52A2" w:rsidRDefault="004B52A2" w:rsidP="004B52A2">
      <w:pPr>
        <w:numPr>
          <w:ilvl w:val="0"/>
          <w:numId w:val="0"/>
        </w:numPr>
        <w:spacing w:after="0"/>
        <w:ind w:left="360"/>
        <w:jc w:val="both"/>
        <w:rPr>
          <w:rFonts w:cstheme="minorHAnsi"/>
          <w:szCs w:val="24"/>
        </w:rPr>
      </w:pPr>
      <w:r w:rsidRPr="004B52A2">
        <w:rPr>
          <w:rFonts w:cstheme="minorHAnsi"/>
          <w:szCs w:val="24"/>
        </w:rPr>
        <w:t xml:space="preserve">Brief presentations that describe/outline approaches by FFA members to EM implementation decisions covering for both scientific and compliance needs </w:t>
      </w:r>
    </w:p>
    <w:p w:rsidR="004B52A2" w:rsidRPr="001C51FF" w:rsidRDefault="004B52A2" w:rsidP="00845206">
      <w:pPr>
        <w:pStyle w:val="ListParagraph"/>
        <w:numPr>
          <w:ilvl w:val="1"/>
          <w:numId w:val="23"/>
        </w:numPr>
        <w:spacing w:after="0"/>
        <w:jc w:val="both"/>
        <w:rPr>
          <w:rFonts w:cstheme="minorHAnsi"/>
          <w:szCs w:val="24"/>
        </w:rPr>
      </w:pPr>
      <w:r w:rsidRPr="001C51FF">
        <w:rPr>
          <w:rFonts w:cstheme="minorHAnsi"/>
          <w:szCs w:val="24"/>
          <w:u w:val="single"/>
        </w:rPr>
        <w:t>National</w:t>
      </w:r>
    </w:p>
    <w:p w:rsidR="004B52A2" w:rsidRPr="001C51FF" w:rsidRDefault="004B52A2" w:rsidP="00845206">
      <w:pPr>
        <w:pStyle w:val="ListParagraph"/>
        <w:numPr>
          <w:ilvl w:val="1"/>
          <w:numId w:val="23"/>
        </w:numPr>
        <w:spacing w:after="0"/>
        <w:jc w:val="both"/>
        <w:rPr>
          <w:rFonts w:cstheme="minorHAnsi"/>
          <w:szCs w:val="24"/>
        </w:rPr>
      </w:pPr>
      <w:r w:rsidRPr="001C51FF">
        <w:rPr>
          <w:rFonts w:cstheme="minorHAnsi"/>
          <w:szCs w:val="24"/>
        </w:rPr>
        <w:t>Fiji/FSM/Cook Islands/ SI/Australia/NZ?? Models [</w:t>
      </w:r>
      <w:r w:rsidRPr="001C51FF">
        <w:rPr>
          <w:rFonts w:cstheme="minorHAnsi"/>
          <w:i/>
          <w:szCs w:val="24"/>
        </w:rPr>
        <w:t>FFA EM member country representative(s)</w:t>
      </w:r>
      <w:r w:rsidRPr="001C51FF">
        <w:rPr>
          <w:rFonts w:cstheme="minorHAnsi"/>
          <w:szCs w:val="24"/>
        </w:rPr>
        <w:t>].</w:t>
      </w:r>
    </w:p>
    <w:p w:rsidR="004B52A2" w:rsidRPr="001C51FF" w:rsidRDefault="004B52A2" w:rsidP="00845206">
      <w:pPr>
        <w:pStyle w:val="ListParagraph"/>
        <w:numPr>
          <w:ilvl w:val="1"/>
          <w:numId w:val="23"/>
        </w:numPr>
        <w:spacing w:after="0"/>
        <w:jc w:val="both"/>
        <w:rPr>
          <w:rFonts w:cstheme="minorHAnsi"/>
          <w:szCs w:val="24"/>
          <w:u w:val="single"/>
        </w:rPr>
      </w:pPr>
      <w:r w:rsidRPr="001C51FF">
        <w:rPr>
          <w:rFonts w:cstheme="minorHAnsi"/>
          <w:szCs w:val="24"/>
          <w:u w:val="single"/>
        </w:rPr>
        <w:t>Regional</w:t>
      </w:r>
    </w:p>
    <w:p w:rsidR="004B52A2" w:rsidRPr="001C51FF" w:rsidRDefault="004B52A2" w:rsidP="00845206">
      <w:pPr>
        <w:pStyle w:val="ListParagraph"/>
        <w:numPr>
          <w:ilvl w:val="3"/>
          <w:numId w:val="23"/>
        </w:numPr>
        <w:spacing w:after="0"/>
        <w:jc w:val="both"/>
        <w:rPr>
          <w:rFonts w:cstheme="minorHAnsi"/>
          <w:szCs w:val="24"/>
        </w:rPr>
      </w:pPr>
      <w:r w:rsidRPr="001C51FF">
        <w:rPr>
          <w:rFonts w:cstheme="minorHAnsi"/>
          <w:szCs w:val="24"/>
          <w:u w:val="single"/>
        </w:rPr>
        <w:t>PNA model [</w:t>
      </w:r>
      <w:r w:rsidRPr="001C51FF">
        <w:rPr>
          <w:rFonts w:cstheme="minorHAnsi"/>
          <w:i/>
          <w:szCs w:val="24"/>
          <w:u w:val="single"/>
        </w:rPr>
        <w:t>PNAO</w:t>
      </w:r>
      <w:r w:rsidRPr="001C51FF">
        <w:rPr>
          <w:rFonts w:cstheme="minorHAnsi"/>
          <w:szCs w:val="24"/>
          <w:u w:val="single"/>
        </w:rPr>
        <w:t>]</w:t>
      </w:r>
    </w:p>
    <w:p w:rsidR="004B52A2" w:rsidRPr="001C51FF" w:rsidRDefault="004B52A2" w:rsidP="00845206">
      <w:pPr>
        <w:pStyle w:val="ListParagraph"/>
        <w:numPr>
          <w:ilvl w:val="1"/>
          <w:numId w:val="23"/>
        </w:numPr>
        <w:spacing w:after="0"/>
        <w:jc w:val="both"/>
        <w:rPr>
          <w:rFonts w:cstheme="minorHAnsi"/>
          <w:szCs w:val="24"/>
          <w:u w:val="single"/>
        </w:rPr>
      </w:pPr>
      <w:r w:rsidRPr="001C51FF">
        <w:rPr>
          <w:rFonts w:cstheme="minorHAnsi"/>
          <w:szCs w:val="24"/>
          <w:u w:val="single"/>
        </w:rPr>
        <w:t>Key components</w:t>
      </w:r>
    </w:p>
    <w:p w:rsidR="004B52A2" w:rsidRPr="001C51FF" w:rsidRDefault="004B52A2" w:rsidP="00845206">
      <w:pPr>
        <w:pStyle w:val="ListParagraph"/>
        <w:numPr>
          <w:ilvl w:val="3"/>
          <w:numId w:val="23"/>
        </w:numPr>
        <w:spacing w:after="0"/>
        <w:jc w:val="both"/>
        <w:rPr>
          <w:rFonts w:cstheme="minorHAnsi"/>
          <w:szCs w:val="24"/>
        </w:rPr>
      </w:pPr>
      <w:r w:rsidRPr="001C51FF">
        <w:rPr>
          <w:rFonts w:cstheme="minorHAnsi"/>
          <w:szCs w:val="24"/>
        </w:rPr>
        <w:t>Objectives</w:t>
      </w:r>
    </w:p>
    <w:p w:rsidR="004B52A2" w:rsidRPr="001C51FF" w:rsidRDefault="004B52A2" w:rsidP="00845206">
      <w:pPr>
        <w:pStyle w:val="ListParagraph"/>
        <w:numPr>
          <w:ilvl w:val="3"/>
          <w:numId w:val="23"/>
        </w:numPr>
        <w:spacing w:after="0"/>
        <w:jc w:val="both"/>
        <w:rPr>
          <w:rFonts w:cstheme="minorHAnsi"/>
          <w:szCs w:val="24"/>
        </w:rPr>
      </w:pPr>
      <w:r w:rsidRPr="001C51FF">
        <w:rPr>
          <w:rFonts w:cstheme="minorHAnsi"/>
          <w:szCs w:val="24"/>
        </w:rPr>
        <w:t>Coverage decisions</w:t>
      </w:r>
    </w:p>
    <w:p w:rsidR="004B52A2" w:rsidRPr="001C51FF" w:rsidRDefault="004B52A2" w:rsidP="00845206">
      <w:pPr>
        <w:pStyle w:val="ListParagraph"/>
        <w:numPr>
          <w:ilvl w:val="3"/>
          <w:numId w:val="23"/>
        </w:numPr>
        <w:spacing w:after="0"/>
        <w:jc w:val="both"/>
        <w:rPr>
          <w:rFonts w:cstheme="minorHAnsi"/>
          <w:szCs w:val="24"/>
        </w:rPr>
      </w:pPr>
      <w:r w:rsidRPr="001C51FF">
        <w:rPr>
          <w:rFonts w:cstheme="minorHAnsi"/>
          <w:szCs w:val="24"/>
        </w:rPr>
        <w:t>Relationships to other monitoring and reporting programmes (Observers, port monitoring, logbooks, etc.)</w:t>
      </w:r>
    </w:p>
    <w:p w:rsidR="004B52A2" w:rsidRPr="001C51FF" w:rsidRDefault="004B52A2" w:rsidP="00845206">
      <w:pPr>
        <w:pStyle w:val="ListParagraph"/>
        <w:numPr>
          <w:ilvl w:val="3"/>
          <w:numId w:val="23"/>
        </w:numPr>
        <w:spacing w:after="0"/>
        <w:jc w:val="both"/>
        <w:rPr>
          <w:rFonts w:cstheme="minorHAnsi"/>
          <w:szCs w:val="24"/>
        </w:rPr>
      </w:pPr>
      <w:r w:rsidRPr="001C51FF">
        <w:rPr>
          <w:rFonts w:cstheme="minorHAnsi"/>
          <w:szCs w:val="24"/>
        </w:rPr>
        <w:t>Etc.</w:t>
      </w:r>
    </w:p>
    <w:p w:rsidR="004B52A2" w:rsidRPr="004B52A2" w:rsidRDefault="004B52A2" w:rsidP="004B52A2">
      <w:pPr>
        <w:numPr>
          <w:ilvl w:val="0"/>
          <w:numId w:val="0"/>
        </w:numPr>
        <w:spacing w:after="0"/>
        <w:ind w:left="360"/>
        <w:jc w:val="both"/>
        <w:rPr>
          <w:rFonts w:cstheme="minorHAnsi"/>
          <w:szCs w:val="24"/>
        </w:rPr>
      </w:pPr>
    </w:p>
    <w:p w:rsidR="004B52A2" w:rsidRDefault="004B52A2" w:rsidP="004B52A2">
      <w:pPr>
        <w:numPr>
          <w:ilvl w:val="0"/>
          <w:numId w:val="0"/>
        </w:numPr>
        <w:spacing w:after="0"/>
        <w:ind w:left="360"/>
        <w:jc w:val="both"/>
        <w:rPr>
          <w:rFonts w:cstheme="minorHAnsi"/>
          <w:szCs w:val="24"/>
        </w:rPr>
      </w:pPr>
      <w:r w:rsidRPr="004B52A2">
        <w:rPr>
          <w:rFonts w:cstheme="minorHAnsi"/>
          <w:szCs w:val="24"/>
        </w:rPr>
        <w:t>This agenda item will review:</w:t>
      </w:r>
    </w:p>
    <w:p w:rsidR="001C51FF" w:rsidRPr="004B52A2" w:rsidRDefault="001C51FF" w:rsidP="004B52A2">
      <w:pPr>
        <w:numPr>
          <w:ilvl w:val="0"/>
          <w:numId w:val="0"/>
        </w:numPr>
        <w:spacing w:after="0"/>
        <w:ind w:left="360"/>
        <w:jc w:val="both"/>
        <w:rPr>
          <w:rFonts w:cstheme="minorHAnsi"/>
          <w:szCs w:val="24"/>
        </w:rPr>
      </w:pPr>
    </w:p>
    <w:p w:rsidR="004B52A2" w:rsidRPr="00972F4D" w:rsidRDefault="004B52A2" w:rsidP="00845206">
      <w:pPr>
        <w:pStyle w:val="CommentText"/>
        <w:numPr>
          <w:ilvl w:val="0"/>
          <w:numId w:val="24"/>
        </w:numPr>
        <w:spacing w:after="0"/>
        <w:jc w:val="both"/>
        <w:rPr>
          <w:rFonts w:cstheme="minorHAnsi"/>
          <w:b/>
          <w:sz w:val="24"/>
          <w:szCs w:val="24"/>
        </w:rPr>
      </w:pPr>
      <w:r w:rsidRPr="00972F4D">
        <w:rPr>
          <w:rFonts w:cstheme="minorHAnsi"/>
          <w:b/>
          <w:sz w:val="24"/>
          <w:szCs w:val="24"/>
        </w:rPr>
        <w:t xml:space="preserve">Compliance approach decision: </w:t>
      </w:r>
      <w:r w:rsidRPr="00972F4D">
        <w:rPr>
          <w:rFonts w:cstheme="minorHAnsi"/>
          <w:sz w:val="24"/>
          <w:szCs w:val="24"/>
        </w:rPr>
        <w:t xml:space="preserve">Driven by FFA MCS risk approach. Coverage based on compliance risk but integrated into the same review process as data analysis.  Later workshops will define specific triggers (e.g. to increase EM coverage) based on the FFA MCS risk approach. </w:t>
      </w:r>
    </w:p>
    <w:p w:rsidR="004B52A2" w:rsidRPr="00972F4D" w:rsidRDefault="004B52A2" w:rsidP="00845206">
      <w:pPr>
        <w:pStyle w:val="CommentText"/>
        <w:numPr>
          <w:ilvl w:val="0"/>
          <w:numId w:val="24"/>
        </w:numPr>
        <w:spacing w:after="0"/>
        <w:jc w:val="both"/>
        <w:rPr>
          <w:rFonts w:cstheme="minorHAnsi"/>
          <w:sz w:val="24"/>
          <w:szCs w:val="24"/>
        </w:rPr>
      </w:pPr>
      <w:r w:rsidRPr="00972F4D">
        <w:rPr>
          <w:rFonts w:cstheme="minorHAnsi"/>
          <w:b/>
          <w:sz w:val="24"/>
          <w:szCs w:val="24"/>
        </w:rPr>
        <w:t xml:space="preserve">Science approach decision: </w:t>
      </w:r>
      <w:r w:rsidRPr="00972F4D">
        <w:rPr>
          <w:rFonts w:cstheme="minorHAnsi"/>
          <w:sz w:val="24"/>
          <w:szCs w:val="24"/>
        </w:rPr>
        <w:t xml:space="preserve">randomisation in sets chosen for review enhances the representativeness of the review.  For science, minimum coverage of 20% is recommended to obtain representative estimates of tuna target species (Lawson, 2004); for some (less common) bycatch species, the coverage would need to be higher to get a representative estimate. </w:t>
      </w:r>
    </w:p>
    <w:p w:rsidR="004B52A2" w:rsidRPr="00972F4D" w:rsidRDefault="004B52A2" w:rsidP="00845206">
      <w:pPr>
        <w:pStyle w:val="CommentText"/>
        <w:numPr>
          <w:ilvl w:val="0"/>
          <w:numId w:val="24"/>
        </w:numPr>
        <w:spacing w:after="0"/>
        <w:jc w:val="both"/>
        <w:rPr>
          <w:rFonts w:cstheme="minorHAnsi"/>
          <w:sz w:val="24"/>
          <w:szCs w:val="24"/>
        </w:rPr>
      </w:pPr>
      <w:r w:rsidRPr="00972F4D">
        <w:rPr>
          <w:rFonts w:cstheme="minorHAnsi"/>
          <w:b/>
          <w:sz w:val="24"/>
          <w:szCs w:val="24"/>
        </w:rPr>
        <w:t xml:space="preserve">Industry and other approach decision: </w:t>
      </w:r>
      <w:r w:rsidRPr="00972F4D">
        <w:rPr>
          <w:rFonts w:cstheme="minorHAnsi"/>
          <w:sz w:val="24"/>
          <w:szCs w:val="24"/>
        </w:rPr>
        <w:t xml:space="preserve">randomisation in sets chosen for review and enhances the representativeness of the review </w:t>
      </w:r>
    </w:p>
    <w:p w:rsidR="001C51FF" w:rsidRDefault="001C51FF" w:rsidP="004B52A2">
      <w:pPr>
        <w:numPr>
          <w:ilvl w:val="0"/>
          <w:numId w:val="0"/>
        </w:numPr>
        <w:spacing w:after="0"/>
        <w:ind w:left="360"/>
        <w:jc w:val="both"/>
        <w:rPr>
          <w:rFonts w:cstheme="minorHAnsi"/>
          <w:b/>
          <w:szCs w:val="24"/>
        </w:rPr>
      </w:pPr>
    </w:p>
    <w:p w:rsidR="004B52A2" w:rsidRPr="004B52A2" w:rsidRDefault="004B52A2" w:rsidP="001C51FF">
      <w:pPr>
        <w:numPr>
          <w:ilvl w:val="0"/>
          <w:numId w:val="0"/>
        </w:numPr>
        <w:spacing w:after="0"/>
        <w:ind w:left="720"/>
        <w:jc w:val="both"/>
        <w:rPr>
          <w:rFonts w:cstheme="minorHAnsi"/>
          <w:szCs w:val="24"/>
        </w:rPr>
      </w:pPr>
      <w:r w:rsidRPr="004B52A2">
        <w:rPr>
          <w:rFonts w:cstheme="minorHAnsi"/>
          <w:b/>
          <w:szCs w:val="24"/>
        </w:rPr>
        <w:t>DESIRED OUTCOME</w:t>
      </w:r>
      <w:r w:rsidRPr="004B52A2">
        <w:rPr>
          <w:rFonts w:cstheme="minorHAnsi"/>
          <w:szCs w:val="24"/>
        </w:rPr>
        <w:t xml:space="preserve">: </w:t>
      </w:r>
    </w:p>
    <w:p w:rsidR="004B52A2" w:rsidRPr="004B52A2" w:rsidRDefault="004B52A2" w:rsidP="001C51FF">
      <w:pPr>
        <w:numPr>
          <w:ilvl w:val="0"/>
          <w:numId w:val="0"/>
        </w:numPr>
        <w:spacing w:after="0"/>
        <w:ind w:left="1440"/>
        <w:jc w:val="both"/>
        <w:rPr>
          <w:rFonts w:cstheme="minorHAnsi"/>
          <w:szCs w:val="24"/>
        </w:rPr>
      </w:pPr>
      <w:r w:rsidRPr="004B52A2">
        <w:rPr>
          <w:rFonts w:cstheme="minorHAnsi"/>
          <w:szCs w:val="24"/>
        </w:rPr>
        <w:t>Member countries are familiar with the different considerations that have influenced national EM programme design and implementation and have provided guidance on which approaches are preferred.</w:t>
      </w:r>
    </w:p>
    <w:p w:rsidR="001C51FF" w:rsidRDefault="001C51FF" w:rsidP="004B52A2">
      <w:pPr>
        <w:numPr>
          <w:ilvl w:val="0"/>
          <w:numId w:val="0"/>
        </w:numPr>
        <w:spacing w:after="0"/>
        <w:ind w:left="360"/>
        <w:rPr>
          <w:rFonts w:cstheme="minorHAnsi"/>
          <w:b/>
          <w:szCs w:val="24"/>
        </w:rPr>
      </w:pPr>
    </w:p>
    <w:p w:rsidR="004B52A2" w:rsidRPr="00972F4D" w:rsidRDefault="004B52A2" w:rsidP="004B52A2">
      <w:pPr>
        <w:numPr>
          <w:ilvl w:val="0"/>
          <w:numId w:val="0"/>
        </w:numPr>
        <w:spacing w:after="0"/>
        <w:ind w:left="360"/>
        <w:rPr>
          <w:rFonts w:cstheme="minorHAnsi"/>
          <w:b/>
          <w:szCs w:val="24"/>
        </w:rPr>
      </w:pPr>
      <w:r w:rsidRPr="00972F4D">
        <w:rPr>
          <w:rFonts w:cstheme="minorHAnsi"/>
          <w:b/>
          <w:szCs w:val="24"/>
        </w:rPr>
        <w:t xml:space="preserve">Agenda item – 5: Financing EM for the longline fishery </w:t>
      </w:r>
    </w:p>
    <w:p w:rsidR="001C51FF" w:rsidRDefault="001C51FF" w:rsidP="004B52A2">
      <w:pPr>
        <w:numPr>
          <w:ilvl w:val="0"/>
          <w:numId w:val="0"/>
        </w:numPr>
        <w:spacing w:after="0"/>
        <w:ind w:left="360"/>
        <w:jc w:val="both"/>
        <w:rPr>
          <w:rFonts w:cstheme="minorHAnsi"/>
          <w:szCs w:val="24"/>
        </w:rPr>
      </w:pPr>
    </w:p>
    <w:p w:rsidR="004B52A2" w:rsidRPr="00972F4D" w:rsidRDefault="004B52A2" w:rsidP="004B52A2">
      <w:pPr>
        <w:numPr>
          <w:ilvl w:val="0"/>
          <w:numId w:val="0"/>
        </w:numPr>
        <w:spacing w:after="0"/>
        <w:ind w:left="360"/>
        <w:jc w:val="both"/>
        <w:rPr>
          <w:rFonts w:cstheme="minorHAnsi"/>
          <w:szCs w:val="24"/>
        </w:rPr>
      </w:pPr>
      <w:r w:rsidRPr="00972F4D">
        <w:rPr>
          <w:rFonts w:cstheme="minorHAnsi"/>
          <w:szCs w:val="24"/>
        </w:rPr>
        <w:t xml:space="preserve">This item provides an opportunity for FFA members to describe sustainable financing considerations for their EM programmes.  Cost-recovery considerations will feature in Workshop discussions.  </w:t>
      </w:r>
    </w:p>
    <w:p w:rsidR="001C51FF" w:rsidRDefault="001C51FF" w:rsidP="004B52A2">
      <w:pPr>
        <w:numPr>
          <w:ilvl w:val="0"/>
          <w:numId w:val="0"/>
        </w:numPr>
        <w:spacing w:after="0"/>
        <w:ind w:left="360"/>
        <w:jc w:val="both"/>
        <w:rPr>
          <w:rFonts w:cstheme="minorHAnsi"/>
          <w:szCs w:val="24"/>
        </w:rPr>
      </w:pPr>
    </w:p>
    <w:p w:rsidR="004B52A2" w:rsidRPr="004B52A2" w:rsidRDefault="004B52A2" w:rsidP="004B52A2">
      <w:pPr>
        <w:numPr>
          <w:ilvl w:val="0"/>
          <w:numId w:val="0"/>
        </w:numPr>
        <w:spacing w:after="0"/>
        <w:ind w:left="360"/>
        <w:jc w:val="both"/>
        <w:rPr>
          <w:rFonts w:cstheme="minorHAnsi"/>
          <w:szCs w:val="24"/>
        </w:rPr>
      </w:pPr>
      <w:r w:rsidRPr="004B52A2">
        <w:rPr>
          <w:rFonts w:cstheme="minorHAnsi"/>
          <w:szCs w:val="24"/>
        </w:rPr>
        <w:t>Brief presentations by Member countries who have trialled EM systems on current issues including discussion on aspects that will benefit from regional consideration and decisions (</w:t>
      </w:r>
      <w:r w:rsidRPr="004B52A2">
        <w:rPr>
          <w:rFonts w:cstheme="minorHAnsi"/>
          <w:i/>
          <w:szCs w:val="24"/>
        </w:rPr>
        <w:t>FFA member country representatives</w:t>
      </w:r>
      <w:r w:rsidRPr="004B52A2">
        <w:rPr>
          <w:rFonts w:cstheme="minorHAnsi"/>
          <w:szCs w:val="24"/>
        </w:rPr>
        <w:t>).</w:t>
      </w:r>
    </w:p>
    <w:p w:rsidR="001C51FF" w:rsidRDefault="001C51FF" w:rsidP="004B52A2">
      <w:pPr>
        <w:numPr>
          <w:ilvl w:val="0"/>
          <w:numId w:val="0"/>
        </w:numPr>
        <w:spacing w:after="0"/>
        <w:ind w:left="360"/>
        <w:jc w:val="both"/>
        <w:rPr>
          <w:rFonts w:cstheme="minorHAnsi"/>
          <w:szCs w:val="24"/>
        </w:rPr>
      </w:pPr>
    </w:p>
    <w:p w:rsidR="004B52A2" w:rsidRPr="004B52A2" w:rsidRDefault="004B52A2" w:rsidP="004B52A2">
      <w:pPr>
        <w:numPr>
          <w:ilvl w:val="0"/>
          <w:numId w:val="0"/>
        </w:numPr>
        <w:spacing w:after="0"/>
        <w:ind w:left="360"/>
        <w:jc w:val="both"/>
        <w:rPr>
          <w:rFonts w:cstheme="minorHAnsi"/>
          <w:szCs w:val="24"/>
        </w:rPr>
      </w:pPr>
      <w:r w:rsidRPr="004B52A2">
        <w:rPr>
          <w:rFonts w:cstheme="minorHAnsi"/>
          <w:szCs w:val="24"/>
        </w:rPr>
        <w:t>Financing EM - Cost recovery</w:t>
      </w:r>
    </w:p>
    <w:p w:rsidR="004B52A2" w:rsidRPr="001C51FF" w:rsidRDefault="004B52A2" w:rsidP="00845206">
      <w:pPr>
        <w:pStyle w:val="ListParagraph"/>
        <w:numPr>
          <w:ilvl w:val="0"/>
          <w:numId w:val="25"/>
        </w:numPr>
        <w:spacing w:after="0"/>
        <w:jc w:val="both"/>
        <w:rPr>
          <w:rFonts w:cstheme="minorHAnsi"/>
          <w:szCs w:val="24"/>
        </w:rPr>
      </w:pPr>
      <w:r w:rsidRPr="001C51FF">
        <w:rPr>
          <w:rFonts w:cstheme="minorHAnsi"/>
          <w:szCs w:val="24"/>
        </w:rPr>
        <w:t>Options for cost recovery (Facilitator)</w:t>
      </w:r>
    </w:p>
    <w:p w:rsidR="004B52A2" w:rsidRPr="001C51FF" w:rsidRDefault="004B52A2" w:rsidP="00845206">
      <w:pPr>
        <w:pStyle w:val="ListParagraph"/>
        <w:numPr>
          <w:ilvl w:val="0"/>
          <w:numId w:val="25"/>
        </w:numPr>
        <w:spacing w:after="0"/>
        <w:jc w:val="both"/>
        <w:rPr>
          <w:rFonts w:cstheme="minorHAnsi"/>
          <w:szCs w:val="24"/>
        </w:rPr>
      </w:pPr>
      <w:r w:rsidRPr="001C51FF">
        <w:rPr>
          <w:rFonts w:cstheme="minorHAnsi"/>
          <w:szCs w:val="24"/>
        </w:rPr>
        <w:t>PNA cost recovery considerations</w:t>
      </w:r>
    </w:p>
    <w:p w:rsidR="004B52A2" w:rsidRPr="004B52A2" w:rsidRDefault="004B52A2" w:rsidP="004B52A2">
      <w:pPr>
        <w:numPr>
          <w:ilvl w:val="0"/>
          <w:numId w:val="0"/>
        </w:numPr>
        <w:spacing w:after="0"/>
        <w:ind w:left="360"/>
        <w:jc w:val="both"/>
        <w:rPr>
          <w:rFonts w:cstheme="minorHAnsi"/>
          <w:szCs w:val="24"/>
        </w:rPr>
      </w:pPr>
    </w:p>
    <w:p w:rsidR="004B52A2" w:rsidRPr="004B52A2" w:rsidRDefault="004B52A2" w:rsidP="001C51FF">
      <w:pPr>
        <w:numPr>
          <w:ilvl w:val="0"/>
          <w:numId w:val="0"/>
        </w:numPr>
        <w:spacing w:after="0"/>
        <w:ind w:left="720"/>
        <w:jc w:val="both"/>
        <w:rPr>
          <w:rFonts w:cstheme="minorHAnsi"/>
          <w:szCs w:val="24"/>
        </w:rPr>
      </w:pPr>
      <w:r w:rsidRPr="004B52A2">
        <w:rPr>
          <w:rFonts w:cstheme="minorHAnsi"/>
          <w:b/>
          <w:szCs w:val="24"/>
        </w:rPr>
        <w:t>DESIRED OUTCOMES</w:t>
      </w:r>
      <w:r w:rsidRPr="004B52A2">
        <w:rPr>
          <w:rFonts w:cstheme="minorHAnsi"/>
          <w:szCs w:val="24"/>
        </w:rPr>
        <w:t xml:space="preserve">: </w:t>
      </w:r>
    </w:p>
    <w:p w:rsidR="004B52A2" w:rsidRPr="004B52A2" w:rsidRDefault="004B52A2" w:rsidP="001C51FF">
      <w:pPr>
        <w:numPr>
          <w:ilvl w:val="0"/>
          <w:numId w:val="0"/>
        </w:numPr>
        <w:spacing w:after="0"/>
        <w:ind w:left="720"/>
        <w:jc w:val="both"/>
        <w:rPr>
          <w:rFonts w:cstheme="minorHAnsi"/>
          <w:szCs w:val="24"/>
        </w:rPr>
      </w:pPr>
      <w:r w:rsidRPr="004B52A2">
        <w:rPr>
          <w:rFonts w:cstheme="minorHAnsi"/>
          <w:szCs w:val="24"/>
        </w:rPr>
        <w:t>A list of key issues associated with EM programme implementation.</w:t>
      </w:r>
    </w:p>
    <w:p w:rsidR="004B52A2" w:rsidRPr="004B52A2" w:rsidRDefault="004B52A2" w:rsidP="001C51FF">
      <w:pPr>
        <w:numPr>
          <w:ilvl w:val="0"/>
          <w:numId w:val="0"/>
        </w:numPr>
        <w:spacing w:after="0"/>
        <w:ind w:left="720"/>
        <w:jc w:val="both"/>
        <w:rPr>
          <w:rFonts w:cstheme="minorHAnsi"/>
          <w:szCs w:val="24"/>
        </w:rPr>
      </w:pPr>
      <w:r w:rsidRPr="004B52A2">
        <w:rPr>
          <w:rFonts w:cstheme="minorHAnsi"/>
          <w:szCs w:val="24"/>
        </w:rPr>
        <w:t>Identification of key issues associated with cost-recovery.</w:t>
      </w:r>
    </w:p>
    <w:p w:rsidR="004B52A2" w:rsidRPr="00972F4D" w:rsidRDefault="004B52A2" w:rsidP="004B52A2">
      <w:pPr>
        <w:numPr>
          <w:ilvl w:val="0"/>
          <w:numId w:val="0"/>
        </w:numPr>
        <w:spacing w:after="0"/>
        <w:ind w:left="360"/>
        <w:rPr>
          <w:rFonts w:cstheme="minorHAnsi"/>
          <w:b/>
          <w:szCs w:val="24"/>
        </w:rPr>
      </w:pPr>
    </w:p>
    <w:p w:rsidR="004B52A2" w:rsidRPr="00972F4D" w:rsidRDefault="004B52A2" w:rsidP="004B52A2">
      <w:pPr>
        <w:numPr>
          <w:ilvl w:val="0"/>
          <w:numId w:val="0"/>
        </w:numPr>
        <w:spacing w:after="0"/>
        <w:ind w:left="360"/>
        <w:rPr>
          <w:rFonts w:cstheme="minorHAnsi"/>
          <w:b/>
          <w:szCs w:val="24"/>
        </w:rPr>
      </w:pPr>
      <w:r w:rsidRPr="00972F4D">
        <w:rPr>
          <w:rFonts w:cstheme="minorHAnsi"/>
          <w:b/>
          <w:szCs w:val="24"/>
        </w:rPr>
        <w:t>Agenda item – 6: Recent and future technical developments in longline EM</w:t>
      </w:r>
    </w:p>
    <w:p w:rsidR="001C51FF" w:rsidRDefault="001C51FF" w:rsidP="004B52A2">
      <w:pPr>
        <w:numPr>
          <w:ilvl w:val="0"/>
          <w:numId w:val="0"/>
        </w:numPr>
        <w:spacing w:after="0"/>
        <w:ind w:left="360"/>
        <w:jc w:val="both"/>
        <w:rPr>
          <w:rFonts w:cstheme="minorHAnsi"/>
          <w:szCs w:val="24"/>
        </w:rPr>
      </w:pPr>
    </w:p>
    <w:p w:rsidR="004B52A2" w:rsidRPr="00972F4D" w:rsidRDefault="004B52A2" w:rsidP="004B52A2">
      <w:pPr>
        <w:numPr>
          <w:ilvl w:val="0"/>
          <w:numId w:val="0"/>
        </w:numPr>
        <w:spacing w:after="0"/>
        <w:ind w:left="360"/>
        <w:jc w:val="both"/>
        <w:rPr>
          <w:rFonts w:cstheme="minorHAnsi"/>
          <w:szCs w:val="24"/>
        </w:rPr>
      </w:pPr>
      <w:r w:rsidRPr="00972F4D">
        <w:rPr>
          <w:rFonts w:cstheme="minorHAnsi"/>
          <w:szCs w:val="24"/>
        </w:rPr>
        <w:t>This agenda item will be supported with presentations from representatives from technical service providers who will profile recent and planned EM-related developments and enhancements (e.g. species image banks).  They will be invited to comment on constraints with EM programmes experienced to date as reported to the Workshop.  A list FFA member country national and regional EM programme desired functionalities and attributes will be available for discussion under this item (</w:t>
      </w:r>
      <w:r w:rsidRPr="00972F4D">
        <w:rPr>
          <w:rFonts w:cstheme="minorHAnsi"/>
          <w:i/>
          <w:szCs w:val="24"/>
        </w:rPr>
        <w:t>to be facilitated by SPC</w:t>
      </w:r>
      <w:r w:rsidRPr="00972F4D">
        <w:rPr>
          <w:rFonts w:cstheme="minorHAnsi"/>
          <w:szCs w:val="24"/>
        </w:rPr>
        <w:t xml:space="preserve">)     </w:t>
      </w:r>
    </w:p>
    <w:p w:rsidR="001C51FF" w:rsidRDefault="001C51FF" w:rsidP="004B52A2">
      <w:pPr>
        <w:numPr>
          <w:ilvl w:val="0"/>
          <w:numId w:val="0"/>
        </w:numPr>
        <w:spacing w:after="0"/>
        <w:ind w:left="360"/>
        <w:jc w:val="both"/>
        <w:rPr>
          <w:rFonts w:cstheme="minorHAnsi"/>
          <w:szCs w:val="24"/>
        </w:rPr>
      </w:pPr>
    </w:p>
    <w:p w:rsidR="004B52A2" w:rsidRPr="004B52A2" w:rsidRDefault="004B52A2" w:rsidP="004B52A2">
      <w:pPr>
        <w:numPr>
          <w:ilvl w:val="0"/>
          <w:numId w:val="0"/>
        </w:numPr>
        <w:spacing w:after="0"/>
        <w:ind w:left="360"/>
        <w:jc w:val="both"/>
        <w:rPr>
          <w:rFonts w:cstheme="minorHAnsi"/>
          <w:szCs w:val="24"/>
        </w:rPr>
      </w:pPr>
      <w:r w:rsidRPr="004B52A2">
        <w:rPr>
          <w:rFonts w:cstheme="minorHAnsi"/>
          <w:szCs w:val="24"/>
        </w:rPr>
        <w:t xml:space="preserve">Brief presentations by the technical service providers on recent and future planned developments. </w:t>
      </w:r>
    </w:p>
    <w:p w:rsidR="001C51FF" w:rsidRDefault="001C51FF" w:rsidP="004B52A2">
      <w:pPr>
        <w:numPr>
          <w:ilvl w:val="0"/>
          <w:numId w:val="0"/>
        </w:numPr>
        <w:spacing w:after="0"/>
        <w:ind w:left="360"/>
        <w:jc w:val="both"/>
        <w:rPr>
          <w:rFonts w:cstheme="minorHAnsi"/>
          <w:szCs w:val="24"/>
        </w:rPr>
      </w:pPr>
    </w:p>
    <w:p w:rsidR="004B52A2" w:rsidRPr="004B52A2" w:rsidRDefault="004B52A2" w:rsidP="004B52A2">
      <w:pPr>
        <w:numPr>
          <w:ilvl w:val="0"/>
          <w:numId w:val="0"/>
        </w:numPr>
        <w:spacing w:after="0"/>
        <w:ind w:left="360"/>
        <w:jc w:val="both"/>
        <w:rPr>
          <w:rFonts w:cstheme="minorHAnsi"/>
          <w:szCs w:val="24"/>
        </w:rPr>
      </w:pPr>
      <w:r w:rsidRPr="004B52A2">
        <w:rPr>
          <w:rFonts w:cstheme="minorHAnsi"/>
          <w:szCs w:val="24"/>
        </w:rPr>
        <w:t xml:space="preserve">Brief presentation on what Member countries and regional agencies want technical service providers to prioritise. </w:t>
      </w:r>
    </w:p>
    <w:p w:rsidR="004B52A2" w:rsidRPr="001C51FF" w:rsidRDefault="004B52A2" w:rsidP="00845206">
      <w:pPr>
        <w:pStyle w:val="ListParagraph"/>
        <w:numPr>
          <w:ilvl w:val="1"/>
          <w:numId w:val="26"/>
        </w:numPr>
        <w:spacing w:after="0"/>
        <w:jc w:val="both"/>
        <w:rPr>
          <w:rFonts w:cstheme="minorHAnsi"/>
          <w:szCs w:val="24"/>
        </w:rPr>
      </w:pPr>
      <w:r w:rsidRPr="001C51FF">
        <w:rPr>
          <w:rFonts w:cstheme="minorHAnsi"/>
          <w:szCs w:val="24"/>
        </w:rPr>
        <w:t xml:space="preserve">A list of member countries understanding of where there are potential efficiency gains to be prepared prior to the meeting and sent to Technical service providers to respond on feasibility during the meeting. </w:t>
      </w:r>
    </w:p>
    <w:p w:rsidR="004B52A2" w:rsidRPr="001C51FF" w:rsidRDefault="004B52A2" w:rsidP="00845206">
      <w:pPr>
        <w:pStyle w:val="ListParagraph"/>
        <w:numPr>
          <w:ilvl w:val="1"/>
          <w:numId w:val="26"/>
        </w:numPr>
        <w:spacing w:after="0"/>
        <w:jc w:val="both"/>
        <w:rPr>
          <w:rFonts w:cstheme="minorHAnsi"/>
          <w:szCs w:val="24"/>
        </w:rPr>
      </w:pPr>
      <w:r w:rsidRPr="001C51FF">
        <w:rPr>
          <w:rFonts w:cstheme="minorHAnsi"/>
          <w:szCs w:val="24"/>
        </w:rPr>
        <w:t>Potential areas of improvement include: Artificial Intelligence (AI), sensors, Hook algorithm, smart FLOATS, smart SNAPS, etc.  Use of satellite communications to improve timeliness in data transfer, etc.</w:t>
      </w:r>
    </w:p>
    <w:p w:rsidR="004B52A2" w:rsidRPr="004B52A2" w:rsidRDefault="004B52A2" w:rsidP="004B52A2">
      <w:pPr>
        <w:numPr>
          <w:ilvl w:val="0"/>
          <w:numId w:val="0"/>
        </w:numPr>
        <w:spacing w:after="0"/>
        <w:ind w:left="360"/>
        <w:jc w:val="both"/>
        <w:rPr>
          <w:rFonts w:cstheme="minorHAnsi"/>
          <w:szCs w:val="24"/>
        </w:rPr>
      </w:pPr>
    </w:p>
    <w:p w:rsidR="004B52A2" w:rsidRPr="004B52A2" w:rsidRDefault="004B52A2" w:rsidP="001C51FF">
      <w:pPr>
        <w:numPr>
          <w:ilvl w:val="0"/>
          <w:numId w:val="0"/>
        </w:numPr>
        <w:spacing w:after="0"/>
        <w:ind w:left="720"/>
        <w:rPr>
          <w:rFonts w:cstheme="minorHAnsi"/>
          <w:szCs w:val="24"/>
        </w:rPr>
      </w:pPr>
      <w:r w:rsidRPr="004B52A2">
        <w:rPr>
          <w:rFonts w:cstheme="minorHAnsi"/>
          <w:b/>
          <w:szCs w:val="24"/>
        </w:rPr>
        <w:t>DESIRED OUTCOME</w:t>
      </w:r>
      <w:r w:rsidRPr="004B52A2">
        <w:rPr>
          <w:rFonts w:cstheme="minorHAnsi"/>
          <w:szCs w:val="24"/>
        </w:rPr>
        <w:t xml:space="preserve">: </w:t>
      </w:r>
    </w:p>
    <w:p w:rsidR="004B52A2" w:rsidRPr="004B52A2" w:rsidRDefault="004B52A2" w:rsidP="001C51FF">
      <w:pPr>
        <w:numPr>
          <w:ilvl w:val="0"/>
          <w:numId w:val="0"/>
        </w:numPr>
        <w:spacing w:after="0"/>
        <w:ind w:left="1440"/>
        <w:jc w:val="both"/>
        <w:rPr>
          <w:rFonts w:cstheme="minorHAnsi"/>
          <w:szCs w:val="24"/>
        </w:rPr>
      </w:pPr>
      <w:r w:rsidRPr="004B52A2">
        <w:rPr>
          <w:rFonts w:cstheme="minorHAnsi"/>
          <w:szCs w:val="24"/>
        </w:rPr>
        <w:t>FFA Members are better informed on recent and future technical developments in longline EM and have provided guidance to technical service providers on future needs and priorities.</w:t>
      </w:r>
    </w:p>
    <w:p w:rsidR="004B52A2" w:rsidRPr="00972F4D" w:rsidRDefault="004B52A2" w:rsidP="004B52A2">
      <w:pPr>
        <w:numPr>
          <w:ilvl w:val="0"/>
          <w:numId w:val="0"/>
        </w:numPr>
        <w:spacing w:after="0"/>
        <w:ind w:left="360"/>
        <w:rPr>
          <w:rFonts w:cstheme="minorHAnsi"/>
          <w:b/>
          <w:szCs w:val="24"/>
        </w:rPr>
      </w:pPr>
    </w:p>
    <w:p w:rsidR="004B52A2" w:rsidRPr="00972F4D" w:rsidRDefault="004B52A2" w:rsidP="004B52A2">
      <w:pPr>
        <w:numPr>
          <w:ilvl w:val="0"/>
          <w:numId w:val="0"/>
        </w:numPr>
        <w:spacing w:after="0"/>
        <w:ind w:left="360"/>
        <w:rPr>
          <w:rFonts w:cstheme="minorHAnsi"/>
          <w:b/>
          <w:szCs w:val="24"/>
        </w:rPr>
      </w:pPr>
      <w:r w:rsidRPr="00972F4D">
        <w:rPr>
          <w:rFonts w:cstheme="minorHAnsi"/>
          <w:b/>
          <w:szCs w:val="24"/>
        </w:rPr>
        <w:t xml:space="preserve">Agenda item – 7: Longline EM Policy </w:t>
      </w:r>
    </w:p>
    <w:p w:rsidR="001C51FF" w:rsidRDefault="001C51FF" w:rsidP="004B52A2">
      <w:pPr>
        <w:numPr>
          <w:ilvl w:val="0"/>
          <w:numId w:val="0"/>
        </w:numPr>
        <w:spacing w:after="0"/>
        <w:ind w:left="360"/>
        <w:jc w:val="both"/>
        <w:rPr>
          <w:rFonts w:cstheme="minorHAnsi"/>
          <w:szCs w:val="24"/>
        </w:rPr>
      </w:pPr>
    </w:p>
    <w:p w:rsidR="004B52A2" w:rsidRPr="00972F4D" w:rsidRDefault="004B52A2" w:rsidP="004B52A2">
      <w:pPr>
        <w:numPr>
          <w:ilvl w:val="0"/>
          <w:numId w:val="0"/>
        </w:numPr>
        <w:spacing w:after="0"/>
        <w:ind w:left="360"/>
        <w:jc w:val="both"/>
        <w:rPr>
          <w:rFonts w:cstheme="minorHAnsi"/>
          <w:szCs w:val="24"/>
        </w:rPr>
      </w:pPr>
      <w:r w:rsidRPr="00972F4D">
        <w:rPr>
          <w:rFonts w:cstheme="minorHAnsi"/>
          <w:szCs w:val="24"/>
        </w:rPr>
        <w:t xml:space="preserve">The Workshop will review the revised draft structure for the EM Policy that will be prepared during the Workshop taking into account the advice and recommendations of FFA members.  The Workshop will then consider strategies and associated next steps for progressing the finalisation of the EM Policy.  The supporting discussion could consider timelines and key events, national and regional institutional roles and responsibilities, relationships and complementarities with other activities, such as the draft longline EM data standards, and consultation options.      </w:t>
      </w:r>
    </w:p>
    <w:p w:rsidR="001C51FF" w:rsidRDefault="001C51FF" w:rsidP="004B52A2">
      <w:pPr>
        <w:numPr>
          <w:ilvl w:val="0"/>
          <w:numId w:val="0"/>
        </w:numPr>
        <w:spacing w:after="0"/>
        <w:ind w:left="360"/>
        <w:rPr>
          <w:rFonts w:cstheme="minorHAnsi"/>
          <w:b/>
          <w:szCs w:val="24"/>
        </w:rPr>
      </w:pPr>
    </w:p>
    <w:p w:rsidR="004B52A2" w:rsidRPr="004B52A2" w:rsidRDefault="004B52A2" w:rsidP="001C51FF">
      <w:pPr>
        <w:numPr>
          <w:ilvl w:val="0"/>
          <w:numId w:val="0"/>
        </w:numPr>
        <w:spacing w:after="0"/>
        <w:ind w:left="720"/>
        <w:rPr>
          <w:rFonts w:cstheme="minorHAnsi"/>
          <w:szCs w:val="24"/>
        </w:rPr>
      </w:pPr>
      <w:r w:rsidRPr="004B52A2">
        <w:rPr>
          <w:rFonts w:cstheme="minorHAnsi"/>
          <w:b/>
          <w:szCs w:val="24"/>
        </w:rPr>
        <w:t>DESIRED OUTCOME</w:t>
      </w:r>
      <w:r w:rsidRPr="004B52A2">
        <w:rPr>
          <w:rFonts w:cstheme="minorHAnsi"/>
          <w:szCs w:val="24"/>
        </w:rPr>
        <w:t xml:space="preserve">: </w:t>
      </w:r>
    </w:p>
    <w:p w:rsidR="004B52A2" w:rsidRPr="004B52A2" w:rsidRDefault="004B52A2" w:rsidP="001C51FF">
      <w:pPr>
        <w:numPr>
          <w:ilvl w:val="0"/>
          <w:numId w:val="0"/>
        </w:numPr>
        <w:spacing w:after="0"/>
        <w:ind w:left="1440"/>
        <w:rPr>
          <w:rFonts w:cstheme="minorHAnsi"/>
          <w:szCs w:val="24"/>
        </w:rPr>
      </w:pPr>
      <w:r w:rsidRPr="004B52A2">
        <w:rPr>
          <w:rFonts w:cstheme="minorHAnsi"/>
          <w:szCs w:val="24"/>
        </w:rPr>
        <w:t>A plan for the next steps, including the identification of meetings to target and how intersessional work will be conducted.</w:t>
      </w:r>
    </w:p>
    <w:p w:rsidR="001C51FF" w:rsidRDefault="001C51FF" w:rsidP="004B52A2">
      <w:pPr>
        <w:numPr>
          <w:ilvl w:val="0"/>
          <w:numId w:val="0"/>
        </w:numPr>
        <w:spacing w:after="0"/>
        <w:ind w:left="360"/>
        <w:rPr>
          <w:rFonts w:cstheme="minorHAnsi"/>
          <w:b/>
          <w:szCs w:val="24"/>
        </w:rPr>
      </w:pPr>
    </w:p>
    <w:p w:rsidR="001C51FF" w:rsidRDefault="001C51FF" w:rsidP="004B52A2">
      <w:pPr>
        <w:numPr>
          <w:ilvl w:val="0"/>
          <w:numId w:val="0"/>
        </w:numPr>
        <w:spacing w:after="0"/>
        <w:ind w:left="360"/>
        <w:rPr>
          <w:rFonts w:cstheme="minorHAnsi"/>
          <w:b/>
          <w:szCs w:val="24"/>
        </w:rPr>
      </w:pPr>
    </w:p>
    <w:p w:rsidR="004B52A2" w:rsidRPr="00972F4D" w:rsidRDefault="004B52A2" w:rsidP="004B52A2">
      <w:pPr>
        <w:numPr>
          <w:ilvl w:val="0"/>
          <w:numId w:val="0"/>
        </w:numPr>
        <w:spacing w:after="0"/>
        <w:ind w:left="360"/>
        <w:rPr>
          <w:rFonts w:cstheme="minorHAnsi"/>
          <w:b/>
          <w:szCs w:val="24"/>
        </w:rPr>
      </w:pPr>
      <w:r w:rsidRPr="00972F4D">
        <w:rPr>
          <w:rFonts w:cstheme="minorHAnsi"/>
          <w:b/>
          <w:szCs w:val="24"/>
        </w:rPr>
        <w:t xml:space="preserve">Agenda item – 8: Adoption of workshop outcomes </w:t>
      </w:r>
    </w:p>
    <w:p w:rsidR="004B52A2" w:rsidRPr="004B52A2" w:rsidRDefault="004B52A2" w:rsidP="004B52A2">
      <w:pPr>
        <w:numPr>
          <w:ilvl w:val="0"/>
          <w:numId w:val="0"/>
        </w:numPr>
        <w:spacing w:after="0"/>
        <w:ind w:left="360"/>
        <w:rPr>
          <w:rFonts w:cstheme="minorHAnsi"/>
          <w:szCs w:val="24"/>
        </w:rPr>
      </w:pPr>
      <w:r w:rsidRPr="004B52A2">
        <w:rPr>
          <w:rFonts w:cstheme="minorHAnsi"/>
          <w:szCs w:val="24"/>
        </w:rPr>
        <w:t>Adoption of a draft for EM Policy and an outline of next steps.</w:t>
      </w:r>
    </w:p>
    <w:p w:rsidR="004B52A2" w:rsidRPr="004B52A2" w:rsidRDefault="004B52A2" w:rsidP="004B52A2">
      <w:pPr>
        <w:numPr>
          <w:ilvl w:val="0"/>
          <w:numId w:val="0"/>
        </w:numPr>
        <w:spacing w:after="0"/>
        <w:ind w:left="360"/>
        <w:rPr>
          <w:rFonts w:cstheme="minorHAnsi"/>
          <w:szCs w:val="24"/>
        </w:rPr>
      </w:pPr>
    </w:p>
    <w:p w:rsidR="004B52A2" w:rsidRPr="004B52A2" w:rsidRDefault="004B52A2" w:rsidP="004B52A2">
      <w:pPr>
        <w:numPr>
          <w:ilvl w:val="0"/>
          <w:numId w:val="0"/>
        </w:numPr>
        <w:spacing w:after="0"/>
        <w:ind w:left="360"/>
        <w:rPr>
          <w:rFonts w:cstheme="minorHAnsi"/>
          <w:b/>
          <w:szCs w:val="24"/>
        </w:rPr>
      </w:pPr>
      <w:r w:rsidRPr="004B52A2">
        <w:rPr>
          <w:rFonts w:cstheme="minorHAnsi"/>
          <w:b/>
          <w:szCs w:val="24"/>
        </w:rPr>
        <w:t>DESIRED OUTCOME</w:t>
      </w:r>
      <w:r w:rsidRPr="004B52A2">
        <w:rPr>
          <w:rFonts w:cstheme="minorHAnsi"/>
          <w:szCs w:val="24"/>
        </w:rPr>
        <w:t xml:space="preserve">:  </w:t>
      </w:r>
    </w:p>
    <w:p w:rsidR="004B52A2" w:rsidRPr="004B52A2" w:rsidRDefault="004B52A2" w:rsidP="004B52A2">
      <w:pPr>
        <w:numPr>
          <w:ilvl w:val="0"/>
          <w:numId w:val="0"/>
        </w:numPr>
        <w:spacing w:after="0"/>
        <w:ind w:left="1080"/>
        <w:rPr>
          <w:rFonts w:cstheme="minorHAnsi"/>
          <w:b/>
          <w:szCs w:val="24"/>
        </w:rPr>
      </w:pPr>
      <w:r w:rsidRPr="004B52A2">
        <w:rPr>
          <w:rFonts w:cstheme="minorHAnsi"/>
          <w:szCs w:val="24"/>
        </w:rPr>
        <w:t>Adoption of workshop outcomes and recommendations</w:t>
      </w:r>
    </w:p>
    <w:p w:rsidR="004B52A2" w:rsidRPr="00972F4D" w:rsidRDefault="004B52A2" w:rsidP="004B52A2">
      <w:pPr>
        <w:numPr>
          <w:ilvl w:val="0"/>
          <w:numId w:val="0"/>
        </w:numPr>
        <w:spacing w:after="0"/>
        <w:ind w:left="360"/>
        <w:rPr>
          <w:rFonts w:cstheme="minorHAnsi"/>
          <w:b/>
          <w:szCs w:val="24"/>
        </w:rPr>
      </w:pPr>
    </w:p>
    <w:p w:rsidR="004B52A2" w:rsidRPr="00972F4D" w:rsidRDefault="004B52A2" w:rsidP="004B52A2">
      <w:pPr>
        <w:numPr>
          <w:ilvl w:val="0"/>
          <w:numId w:val="0"/>
        </w:numPr>
        <w:spacing w:after="0"/>
        <w:ind w:left="360"/>
        <w:rPr>
          <w:rFonts w:cstheme="minorHAnsi"/>
          <w:b/>
          <w:szCs w:val="24"/>
        </w:rPr>
      </w:pPr>
    </w:p>
    <w:p w:rsidR="00845206" w:rsidRDefault="00845206" w:rsidP="004B52A2">
      <w:pPr>
        <w:pStyle w:val="Attachment"/>
        <w:spacing w:after="0" w:line="240" w:lineRule="auto"/>
        <w:ind w:left="360"/>
        <w:rPr>
          <w:sz w:val="22"/>
        </w:rPr>
        <w:sectPr w:rsidR="00845206" w:rsidSect="000B318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pgNumType w:fmt="lowerRoman" w:start="1"/>
          <w:cols w:space="720"/>
          <w:titlePg/>
          <w:docGrid w:linePitch="360"/>
        </w:sectPr>
      </w:pPr>
    </w:p>
    <w:p w:rsidR="00CA7371" w:rsidRPr="004B52A2" w:rsidRDefault="00CA7371" w:rsidP="004B52A2">
      <w:pPr>
        <w:pStyle w:val="Attachment"/>
        <w:spacing w:after="0" w:line="240" w:lineRule="auto"/>
        <w:ind w:left="360"/>
        <w:rPr>
          <w:sz w:val="22"/>
        </w:rPr>
      </w:pPr>
      <w:r w:rsidRPr="004B52A2">
        <w:rPr>
          <w:sz w:val="22"/>
        </w:rPr>
        <w:br w:type="page"/>
      </w:r>
    </w:p>
    <w:p w:rsidR="001C51FF" w:rsidRPr="004B52A2" w:rsidRDefault="001C51FF" w:rsidP="001C51FF">
      <w:pPr>
        <w:pStyle w:val="Attachment"/>
        <w:rPr>
          <w:b/>
        </w:rPr>
      </w:pPr>
      <w:r w:rsidRPr="004B52A2">
        <w:rPr>
          <w:b/>
        </w:rPr>
        <w:t xml:space="preserve">ATTACHMENT </w:t>
      </w:r>
      <w:r>
        <w:rPr>
          <w:b/>
        </w:rPr>
        <w:t>C</w:t>
      </w:r>
    </w:p>
    <w:p w:rsidR="001C51FF" w:rsidRDefault="001C51FF" w:rsidP="001C51FF">
      <w:pPr>
        <w:pStyle w:val="Attachment"/>
      </w:pPr>
      <w:r w:rsidRPr="00F56653">
        <w:rPr>
          <w:noProof/>
          <w:lang w:eastAsia="en-AU"/>
        </w:rPr>
        <w:drawing>
          <wp:inline distT="0" distB="0" distL="0" distR="0" wp14:anchorId="6ED2049A" wp14:editId="0A076D41">
            <wp:extent cx="5731510" cy="322752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p>
    <w:p w:rsidR="001C51FF" w:rsidRDefault="001C51FF" w:rsidP="001C51FF">
      <w:pPr>
        <w:pStyle w:val="Attachment"/>
      </w:pPr>
      <w:r w:rsidRPr="00F56653">
        <w:rPr>
          <w:noProof/>
          <w:lang w:eastAsia="en-AU"/>
        </w:rPr>
        <w:drawing>
          <wp:inline distT="0" distB="0" distL="0" distR="0" wp14:anchorId="59F6F9E7" wp14:editId="72DE01F5">
            <wp:extent cx="5731510" cy="322752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p>
    <w:p w:rsidR="001C51FF" w:rsidRDefault="001C51FF" w:rsidP="001C51FF">
      <w:pPr>
        <w:pStyle w:val="Attachment"/>
      </w:pPr>
      <w:r w:rsidRPr="00F56653">
        <w:rPr>
          <w:noProof/>
          <w:lang w:eastAsia="en-AU"/>
        </w:rPr>
        <w:drawing>
          <wp:inline distT="0" distB="0" distL="0" distR="0" wp14:anchorId="49FE1B8D" wp14:editId="3473BA54">
            <wp:extent cx="5731510" cy="322752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p>
    <w:p w:rsidR="001C51FF" w:rsidRDefault="001C51FF" w:rsidP="001C51FF">
      <w:pPr>
        <w:pStyle w:val="Attachment"/>
      </w:pPr>
      <w:r w:rsidRPr="00F56653">
        <w:rPr>
          <w:noProof/>
          <w:lang w:eastAsia="en-AU"/>
        </w:rPr>
        <w:drawing>
          <wp:inline distT="0" distB="0" distL="0" distR="0" wp14:anchorId="56BFF4A4" wp14:editId="1D192666">
            <wp:extent cx="5731510" cy="322752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p>
    <w:p w:rsidR="001C51FF" w:rsidRDefault="001C51FF" w:rsidP="001C51FF">
      <w:pPr>
        <w:pStyle w:val="Attachment"/>
      </w:pPr>
      <w:r w:rsidRPr="00F56653">
        <w:rPr>
          <w:noProof/>
          <w:lang w:eastAsia="en-AU"/>
        </w:rPr>
        <w:drawing>
          <wp:inline distT="0" distB="0" distL="0" distR="0" wp14:anchorId="68E2E354" wp14:editId="63380A45">
            <wp:extent cx="5731510" cy="322752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r w:rsidRPr="00F56653">
        <w:rPr>
          <w:noProof/>
          <w:lang w:eastAsia="en-AU"/>
        </w:rPr>
        <w:drawing>
          <wp:inline distT="0" distB="0" distL="0" distR="0" wp14:anchorId="77EEE376" wp14:editId="22992360">
            <wp:extent cx="5731510" cy="322752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r w:rsidRPr="00F56653">
        <w:rPr>
          <w:noProof/>
          <w:lang w:eastAsia="en-AU"/>
        </w:rPr>
        <w:drawing>
          <wp:inline distT="0" distB="0" distL="0" distR="0" wp14:anchorId="67EED6F0" wp14:editId="50B8B6D0">
            <wp:extent cx="5731510" cy="322752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r w:rsidRPr="00F56653">
        <w:rPr>
          <w:noProof/>
          <w:lang w:eastAsia="en-AU"/>
        </w:rPr>
        <w:drawing>
          <wp:inline distT="0" distB="0" distL="0" distR="0" wp14:anchorId="594A2C8B" wp14:editId="0D9BA851">
            <wp:extent cx="5731510" cy="322752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r w:rsidRPr="00F56653">
        <w:rPr>
          <w:noProof/>
          <w:lang w:eastAsia="en-AU"/>
        </w:rPr>
        <w:drawing>
          <wp:inline distT="0" distB="0" distL="0" distR="0" wp14:anchorId="2794DA68" wp14:editId="148B9D5A">
            <wp:extent cx="5731510" cy="322752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r w:rsidRPr="00F56653">
        <w:rPr>
          <w:noProof/>
          <w:lang w:eastAsia="en-AU"/>
        </w:rPr>
        <w:drawing>
          <wp:inline distT="0" distB="0" distL="0" distR="0" wp14:anchorId="4B2049CE" wp14:editId="30BC41F2">
            <wp:extent cx="5731510" cy="3227528"/>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r w:rsidRPr="00F56653">
        <w:rPr>
          <w:noProof/>
          <w:lang w:eastAsia="en-AU"/>
        </w:rPr>
        <w:drawing>
          <wp:inline distT="0" distB="0" distL="0" distR="0" wp14:anchorId="413AC026" wp14:editId="05EA467A">
            <wp:extent cx="5731510" cy="3227528"/>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r w:rsidRPr="00F56653">
        <w:rPr>
          <w:noProof/>
          <w:lang w:eastAsia="en-AU"/>
        </w:rPr>
        <w:drawing>
          <wp:inline distT="0" distB="0" distL="0" distR="0" wp14:anchorId="079E738A" wp14:editId="64C337F8">
            <wp:extent cx="5731510" cy="322752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r w:rsidRPr="00F56653">
        <w:rPr>
          <w:noProof/>
          <w:lang w:eastAsia="en-AU"/>
        </w:rPr>
        <w:drawing>
          <wp:inline distT="0" distB="0" distL="0" distR="0" wp14:anchorId="3046FFD5" wp14:editId="2ED166F2">
            <wp:extent cx="5731510" cy="322752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3227528"/>
                    </a:xfrm>
                    <a:prstGeom prst="rect">
                      <a:avLst/>
                    </a:prstGeom>
                    <a:noFill/>
                    <a:ln>
                      <a:noFill/>
                    </a:ln>
                  </pic:spPr>
                </pic:pic>
              </a:graphicData>
            </a:graphic>
          </wp:inline>
        </w:drawing>
      </w:r>
    </w:p>
    <w:p w:rsidR="00845206" w:rsidRDefault="00845206" w:rsidP="001C51FF">
      <w:pPr>
        <w:pStyle w:val="Attachment"/>
        <w:rPr>
          <w:sz w:val="22"/>
        </w:rPr>
        <w:sectPr w:rsidR="00845206" w:rsidSect="000B3189">
          <w:type w:val="continuous"/>
          <w:pgSz w:w="12240" w:h="15840"/>
          <w:pgMar w:top="1440" w:right="1440" w:bottom="1440" w:left="1440" w:header="720" w:footer="720" w:gutter="0"/>
          <w:pgNumType w:fmt="lowerRoman" w:start="1"/>
          <w:cols w:space="720"/>
          <w:titlePg/>
          <w:docGrid w:linePitch="360"/>
        </w:sectPr>
      </w:pPr>
    </w:p>
    <w:p w:rsidR="001C51FF" w:rsidRPr="004B52A2" w:rsidRDefault="001C51FF" w:rsidP="001C51FF">
      <w:pPr>
        <w:pStyle w:val="Attachment"/>
        <w:rPr>
          <w:b/>
        </w:rPr>
      </w:pPr>
      <w:r w:rsidRPr="004B52A2">
        <w:rPr>
          <w:b/>
        </w:rPr>
        <w:t xml:space="preserve">ATTACHMENT </w:t>
      </w:r>
      <w:r>
        <w:rPr>
          <w:b/>
        </w:rPr>
        <w:t>D</w:t>
      </w:r>
    </w:p>
    <w:p w:rsidR="000B3189" w:rsidRDefault="000B3189" w:rsidP="000B3189">
      <w:pPr>
        <w:numPr>
          <w:ilvl w:val="0"/>
          <w:numId w:val="0"/>
        </w:numPr>
        <w:ind w:left="360"/>
      </w:pPr>
      <w:bookmarkStart w:id="13" w:name="_Toc19460020"/>
    </w:p>
    <w:p w:rsidR="000B3189" w:rsidRDefault="000B3189" w:rsidP="000B3189">
      <w:pPr>
        <w:numPr>
          <w:ilvl w:val="0"/>
          <w:numId w:val="0"/>
        </w:numPr>
        <w:ind w:left="360"/>
      </w:pPr>
    </w:p>
    <w:p w:rsidR="000B3189" w:rsidRDefault="000B3189" w:rsidP="000B3189">
      <w:pPr>
        <w:numPr>
          <w:ilvl w:val="0"/>
          <w:numId w:val="0"/>
        </w:numPr>
        <w:ind w:left="360"/>
      </w:pPr>
    </w:p>
    <w:p w:rsidR="000B3189" w:rsidRDefault="000B3189" w:rsidP="000B3189">
      <w:pPr>
        <w:numPr>
          <w:ilvl w:val="0"/>
          <w:numId w:val="0"/>
        </w:numPr>
        <w:ind w:left="360"/>
      </w:pPr>
    </w:p>
    <w:p w:rsidR="000B3189" w:rsidRDefault="000B3189" w:rsidP="000B3189">
      <w:pPr>
        <w:numPr>
          <w:ilvl w:val="0"/>
          <w:numId w:val="0"/>
        </w:numPr>
        <w:ind w:left="360"/>
      </w:pPr>
    </w:p>
    <w:p w:rsidR="000B3189" w:rsidRDefault="000B3189" w:rsidP="000B3189">
      <w:pPr>
        <w:numPr>
          <w:ilvl w:val="0"/>
          <w:numId w:val="0"/>
        </w:numPr>
        <w:ind w:left="360"/>
        <w:jc w:val="center"/>
      </w:pPr>
      <w:r w:rsidRPr="00A541D3">
        <w:rPr>
          <w:noProof/>
          <w:lang w:eastAsia="en-AU"/>
        </w:rPr>
        <w:drawing>
          <wp:inline distT="0" distB="0" distL="0" distR="0" wp14:anchorId="18A2AF4F" wp14:editId="342C1B9A">
            <wp:extent cx="2819400" cy="1504950"/>
            <wp:effectExtent l="0" t="0" r="0" b="0"/>
            <wp:docPr id="3" name="Picture 3" descr="C:\Users\hugh.walton\AppData\Local\Microsoft\Windows\INetCache\Content.Outlook\TKMIXTYH\FFA 40 LOGO strapline-0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h.walton\AppData\Local\Microsoft\Windows\INetCache\Content.Outlook\TKMIXTYH\FFA 40 LOGO strapline-01FINAL.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9400" cy="1504950"/>
                    </a:xfrm>
                    <a:prstGeom prst="rect">
                      <a:avLst/>
                    </a:prstGeom>
                    <a:noFill/>
                    <a:ln>
                      <a:noFill/>
                    </a:ln>
                  </pic:spPr>
                </pic:pic>
              </a:graphicData>
            </a:graphic>
          </wp:inline>
        </w:drawing>
      </w:r>
    </w:p>
    <w:p w:rsidR="000B3189" w:rsidRDefault="000B3189" w:rsidP="000B3189">
      <w:pPr>
        <w:numPr>
          <w:ilvl w:val="0"/>
          <w:numId w:val="0"/>
        </w:numPr>
        <w:ind w:left="360"/>
      </w:pPr>
    </w:p>
    <w:p w:rsidR="000B3189" w:rsidRDefault="000B3189" w:rsidP="000B3189">
      <w:pPr>
        <w:numPr>
          <w:ilvl w:val="0"/>
          <w:numId w:val="0"/>
        </w:numPr>
        <w:ind w:left="360"/>
      </w:pPr>
    </w:p>
    <w:p w:rsidR="000B3189" w:rsidRDefault="000B3189" w:rsidP="000B3189">
      <w:pPr>
        <w:numPr>
          <w:ilvl w:val="0"/>
          <w:numId w:val="0"/>
        </w:numPr>
        <w:ind w:left="360"/>
      </w:pPr>
    </w:p>
    <w:p w:rsidR="000B3189" w:rsidRPr="00E1317D" w:rsidRDefault="000B3189" w:rsidP="000B3189">
      <w:pPr>
        <w:numPr>
          <w:ilvl w:val="0"/>
          <w:numId w:val="0"/>
        </w:numPr>
        <w:ind w:left="360"/>
        <w:jc w:val="center"/>
        <w:rPr>
          <w:rFonts w:asciiTheme="minorHAnsi" w:hAnsiTheme="minorHAnsi" w:cstheme="minorHAnsi"/>
          <w:b/>
          <w:sz w:val="40"/>
          <w:szCs w:val="40"/>
        </w:rPr>
      </w:pPr>
      <w:r>
        <w:rPr>
          <w:rFonts w:asciiTheme="minorHAnsi" w:hAnsiTheme="minorHAnsi" w:cstheme="minorHAnsi"/>
          <w:b/>
          <w:sz w:val="40"/>
          <w:szCs w:val="40"/>
        </w:rPr>
        <w:t xml:space="preserve">DRAFT </w:t>
      </w:r>
      <w:r w:rsidRPr="00E1317D">
        <w:rPr>
          <w:rFonts w:asciiTheme="minorHAnsi" w:hAnsiTheme="minorHAnsi" w:cstheme="minorHAnsi"/>
          <w:b/>
          <w:sz w:val="40"/>
          <w:szCs w:val="40"/>
        </w:rPr>
        <w:t>REGIONAL LONGLINE FISHERIES ELECTRONIC MONITORING POLICY</w:t>
      </w:r>
    </w:p>
    <w:p w:rsidR="000B3189" w:rsidRDefault="000B3189" w:rsidP="000B3189">
      <w:pPr>
        <w:numPr>
          <w:ilvl w:val="0"/>
          <w:numId w:val="0"/>
        </w:numPr>
        <w:ind w:left="360"/>
      </w:pPr>
    </w:p>
    <w:bookmarkEnd w:id="13"/>
    <w:p w:rsidR="000B3189" w:rsidRPr="00812942" w:rsidRDefault="000B3189" w:rsidP="000B3189">
      <w:pPr>
        <w:pStyle w:val="Heading1"/>
        <w:numPr>
          <w:ilvl w:val="0"/>
          <w:numId w:val="0"/>
        </w:numPr>
        <w:ind w:left="360"/>
      </w:pPr>
    </w:p>
    <w:p w:rsidR="000B3189" w:rsidRPr="00812942" w:rsidRDefault="000B3189" w:rsidP="000B3189">
      <w:pPr>
        <w:pStyle w:val="Heading1"/>
        <w:numPr>
          <w:ilvl w:val="0"/>
          <w:numId w:val="0"/>
        </w:numPr>
        <w:ind w:left="360"/>
      </w:pPr>
    </w:p>
    <w:p w:rsidR="000B3189" w:rsidRDefault="000B3189" w:rsidP="000B3189">
      <w:pPr>
        <w:numPr>
          <w:ilvl w:val="0"/>
          <w:numId w:val="0"/>
        </w:numPr>
        <w:ind w:left="360"/>
        <w:rPr>
          <w:lang w:val="en-US"/>
        </w:rPr>
      </w:pPr>
    </w:p>
    <w:p w:rsidR="000B3189" w:rsidRDefault="000B3189" w:rsidP="000B3189">
      <w:pPr>
        <w:numPr>
          <w:ilvl w:val="0"/>
          <w:numId w:val="0"/>
        </w:numPr>
        <w:ind w:left="360"/>
        <w:rPr>
          <w:lang w:val="en-US"/>
        </w:rPr>
      </w:pPr>
    </w:p>
    <w:p w:rsidR="000B3189" w:rsidRDefault="000B3189" w:rsidP="000B3189">
      <w:pPr>
        <w:numPr>
          <w:ilvl w:val="0"/>
          <w:numId w:val="0"/>
        </w:numPr>
        <w:ind w:left="360"/>
        <w:rPr>
          <w:lang w:val="en-US"/>
        </w:rPr>
      </w:pPr>
    </w:p>
    <w:p w:rsidR="000B3189" w:rsidRDefault="000B3189" w:rsidP="000B3189">
      <w:pPr>
        <w:numPr>
          <w:ilvl w:val="0"/>
          <w:numId w:val="0"/>
        </w:numPr>
        <w:ind w:left="360"/>
        <w:rPr>
          <w:lang w:val="en-US"/>
        </w:rPr>
      </w:pPr>
    </w:p>
    <w:p w:rsidR="000B3189" w:rsidRDefault="000B3189" w:rsidP="000B3189">
      <w:pPr>
        <w:numPr>
          <w:ilvl w:val="0"/>
          <w:numId w:val="0"/>
        </w:numPr>
        <w:ind w:left="360"/>
        <w:rPr>
          <w:lang w:val="en-US"/>
        </w:rPr>
      </w:pPr>
    </w:p>
    <w:p w:rsidR="000B3189" w:rsidRDefault="000B3189" w:rsidP="000B3189">
      <w:pPr>
        <w:numPr>
          <w:ilvl w:val="0"/>
          <w:numId w:val="0"/>
        </w:numPr>
        <w:ind w:left="360"/>
        <w:rPr>
          <w:lang w:val="en-US"/>
        </w:rPr>
      </w:pPr>
    </w:p>
    <w:p w:rsidR="000B3189" w:rsidRDefault="000B3189" w:rsidP="000B3189">
      <w:pPr>
        <w:numPr>
          <w:ilvl w:val="0"/>
          <w:numId w:val="0"/>
        </w:numPr>
        <w:ind w:left="360"/>
        <w:rPr>
          <w:lang w:val="en-US"/>
        </w:rPr>
      </w:pPr>
    </w:p>
    <w:p w:rsidR="000B3189" w:rsidRDefault="000B3189" w:rsidP="000B3189">
      <w:pPr>
        <w:numPr>
          <w:ilvl w:val="0"/>
          <w:numId w:val="0"/>
        </w:numPr>
        <w:ind w:left="360"/>
        <w:rPr>
          <w:lang w:val="en-US"/>
        </w:rPr>
      </w:pPr>
    </w:p>
    <w:p w:rsidR="000B3189" w:rsidRPr="00E1317D" w:rsidRDefault="000B3189" w:rsidP="000B3189">
      <w:pPr>
        <w:numPr>
          <w:ilvl w:val="0"/>
          <w:numId w:val="0"/>
        </w:numPr>
        <w:ind w:left="360"/>
        <w:jc w:val="right"/>
        <w:rPr>
          <w:rFonts w:asciiTheme="minorHAnsi" w:hAnsiTheme="minorHAnsi" w:cstheme="minorHAnsi"/>
          <w:b/>
          <w:lang w:val="en-US"/>
        </w:rPr>
      </w:pPr>
      <w:r w:rsidRPr="00E1317D">
        <w:rPr>
          <w:rFonts w:asciiTheme="minorHAnsi" w:hAnsiTheme="minorHAnsi" w:cstheme="minorHAnsi"/>
          <w:b/>
          <w:lang w:val="en-US"/>
        </w:rPr>
        <w:t xml:space="preserve">Version </w:t>
      </w:r>
      <w:r>
        <w:rPr>
          <w:rFonts w:asciiTheme="minorHAnsi" w:hAnsiTheme="minorHAnsi" w:cstheme="minorHAnsi"/>
          <w:b/>
          <w:lang w:val="en-US"/>
        </w:rPr>
        <w:t>1</w:t>
      </w:r>
      <w:r w:rsidRPr="00E1317D">
        <w:rPr>
          <w:rFonts w:asciiTheme="minorHAnsi" w:hAnsiTheme="minorHAnsi" w:cstheme="minorHAnsi"/>
          <w:b/>
          <w:lang w:val="en-US"/>
        </w:rPr>
        <w:t xml:space="preserve"> [Draft]</w:t>
      </w:r>
    </w:p>
    <w:p w:rsidR="000B3189" w:rsidRPr="00E1317D" w:rsidRDefault="000B3189" w:rsidP="000B3189">
      <w:pPr>
        <w:numPr>
          <w:ilvl w:val="0"/>
          <w:numId w:val="0"/>
        </w:numPr>
        <w:ind w:left="360"/>
        <w:jc w:val="right"/>
        <w:rPr>
          <w:rFonts w:asciiTheme="minorHAnsi" w:hAnsiTheme="minorHAnsi" w:cstheme="minorHAnsi"/>
          <w:b/>
          <w:lang w:val="en-US"/>
        </w:rPr>
      </w:pPr>
      <w:r>
        <w:rPr>
          <w:rFonts w:asciiTheme="minorHAnsi" w:hAnsiTheme="minorHAnsi" w:cstheme="minorHAnsi"/>
          <w:b/>
          <w:lang w:val="en-US"/>
        </w:rPr>
        <w:t>18</w:t>
      </w:r>
      <w:r w:rsidRPr="00E1317D">
        <w:rPr>
          <w:rFonts w:asciiTheme="minorHAnsi" w:hAnsiTheme="minorHAnsi" w:cstheme="minorHAnsi"/>
          <w:b/>
          <w:lang w:val="en-US"/>
        </w:rPr>
        <w:t xml:space="preserve"> </w:t>
      </w:r>
      <w:r>
        <w:rPr>
          <w:rFonts w:asciiTheme="minorHAnsi" w:hAnsiTheme="minorHAnsi" w:cstheme="minorHAnsi"/>
          <w:b/>
          <w:lang w:val="en-US"/>
        </w:rPr>
        <w:t>October</w:t>
      </w:r>
      <w:r w:rsidRPr="00E1317D">
        <w:rPr>
          <w:rFonts w:asciiTheme="minorHAnsi" w:hAnsiTheme="minorHAnsi" w:cstheme="minorHAnsi"/>
          <w:b/>
          <w:lang w:val="en-US"/>
        </w:rPr>
        <w:t xml:space="preserve"> 2019</w:t>
      </w:r>
    </w:p>
    <w:p w:rsidR="000B3189" w:rsidRDefault="000B3189" w:rsidP="000B3189">
      <w:pPr>
        <w:numPr>
          <w:ilvl w:val="0"/>
          <w:numId w:val="0"/>
        </w:numPr>
        <w:spacing w:after="160" w:line="259" w:lineRule="auto"/>
        <w:ind w:left="360"/>
        <w:jc w:val="right"/>
      </w:pPr>
      <w:r>
        <w:br w:type="page"/>
      </w:r>
    </w:p>
    <w:p w:rsidR="000B3189" w:rsidRDefault="000B3189" w:rsidP="000B3189">
      <w:pPr>
        <w:numPr>
          <w:ilvl w:val="0"/>
          <w:numId w:val="0"/>
        </w:numPr>
        <w:ind w:left="360"/>
      </w:pPr>
    </w:p>
    <w:sdt>
      <w:sdtPr>
        <w:rPr>
          <w:rFonts w:asciiTheme="minorHAnsi" w:eastAsia="Times New Roman" w:hAnsiTheme="minorHAnsi" w:cstheme="minorHAnsi"/>
          <w:color w:val="auto"/>
          <w:sz w:val="24"/>
          <w:szCs w:val="24"/>
          <w:lang w:val="en-NZ"/>
        </w:rPr>
        <w:id w:val="-1390961693"/>
        <w:docPartObj>
          <w:docPartGallery w:val="Table of Contents"/>
          <w:docPartUnique/>
        </w:docPartObj>
      </w:sdtPr>
      <w:sdtEndPr>
        <w:rPr>
          <w:b/>
          <w:bCs/>
          <w:noProof/>
          <w:color w:val="000000" w:themeColor="text1"/>
          <w:szCs w:val="22"/>
          <w:lang w:val="en-AU"/>
        </w:rPr>
      </w:sdtEndPr>
      <w:sdtContent>
        <w:p w:rsidR="000B3189" w:rsidRPr="00E1317D" w:rsidRDefault="000B3189" w:rsidP="000B3189">
          <w:pPr>
            <w:pStyle w:val="TOCHeading"/>
            <w:ind w:left="360"/>
            <w:rPr>
              <w:rFonts w:asciiTheme="minorHAnsi" w:hAnsiTheme="minorHAnsi" w:cstheme="minorHAnsi"/>
              <w:sz w:val="24"/>
              <w:szCs w:val="24"/>
            </w:rPr>
          </w:pPr>
          <w:r w:rsidRPr="00E1317D">
            <w:rPr>
              <w:rFonts w:asciiTheme="minorHAnsi" w:hAnsiTheme="minorHAnsi" w:cstheme="minorHAnsi"/>
              <w:sz w:val="24"/>
              <w:szCs w:val="24"/>
            </w:rPr>
            <w:t>Table of Contents</w:t>
          </w:r>
        </w:p>
        <w:p w:rsidR="000B3189" w:rsidRDefault="000B3189" w:rsidP="000B3189">
          <w:pPr>
            <w:pStyle w:val="TOC2"/>
            <w:tabs>
              <w:tab w:val="right" w:leader="dot" w:pos="9350"/>
            </w:tabs>
            <w:ind w:left="360"/>
            <w:rPr>
              <w:rFonts w:asciiTheme="minorHAnsi" w:eastAsiaTheme="minorEastAsia" w:hAnsiTheme="minorHAnsi" w:cstheme="minorBidi"/>
              <w:noProof/>
              <w:sz w:val="22"/>
              <w:szCs w:val="22"/>
              <w:lang w:val="en-AU" w:eastAsia="en-AU"/>
            </w:rPr>
          </w:pPr>
          <w:r w:rsidRPr="00E1317D">
            <w:rPr>
              <w:rFonts w:asciiTheme="minorHAnsi" w:hAnsiTheme="minorHAnsi" w:cstheme="minorHAnsi"/>
            </w:rPr>
            <w:fldChar w:fldCharType="begin"/>
          </w:r>
          <w:r w:rsidRPr="00E1317D">
            <w:rPr>
              <w:rFonts w:asciiTheme="minorHAnsi" w:hAnsiTheme="minorHAnsi" w:cstheme="minorHAnsi"/>
            </w:rPr>
            <w:instrText xml:space="preserve"> TOC \o "1-3" \h \z \u </w:instrText>
          </w:r>
          <w:r w:rsidRPr="00E1317D">
            <w:rPr>
              <w:rFonts w:asciiTheme="minorHAnsi" w:hAnsiTheme="minorHAnsi" w:cstheme="minorHAnsi"/>
            </w:rPr>
            <w:fldChar w:fldCharType="separate"/>
          </w:r>
          <w:hyperlink w:anchor="_Toc22308008" w:history="1">
            <w:r w:rsidRPr="00B73FF5">
              <w:rPr>
                <w:rStyle w:val="Hyperlink"/>
                <w:rFonts w:eastAsiaTheme="majorEastAsia"/>
                <w:noProof/>
              </w:rPr>
              <w:t>Acronyms, terms and definitions</w:t>
            </w:r>
            <w:r>
              <w:rPr>
                <w:noProof/>
                <w:webHidden/>
              </w:rPr>
              <w:tab/>
            </w:r>
            <w:r>
              <w:rPr>
                <w:noProof/>
                <w:webHidden/>
              </w:rPr>
              <w:fldChar w:fldCharType="begin"/>
            </w:r>
            <w:r>
              <w:rPr>
                <w:noProof/>
                <w:webHidden/>
              </w:rPr>
              <w:instrText xml:space="preserve"> PAGEREF _Toc22308008 \h </w:instrText>
            </w:r>
            <w:r>
              <w:rPr>
                <w:noProof/>
                <w:webHidden/>
              </w:rPr>
            </w:r>
            <w:r>
              <w:rPr>
                <w:noProof/>
                <w:webHidden/>
              </w:rPr>
              <w:fldChar w:fldCharType="separate"/>
            </w:r>
            <w:r>
              <w:rPr>
                <w:noProof/>
                <w:webHidden/>
              </w:rPr>
              <w:t>iii</w:t>
            </w:r>
            <w:r>
              <w:rPr>
                <w:noProof/>
                <w:webHidden/>
              </w:rPr>
              <w:fldChar w:fldCharType="end"/>
            </w:r>
          </w:hyperlink>
        </w:p>
        <w:p w:rsidR="000B3189" w:rsidRDefault="00AC2C62" w:rsidP="000B3189">
          <w:pPr>
            <w:pStyle w:val="TOC2"/>
            <w:tabs>
              <w:tab w:val="left" w:pos="880"/>
              <w:tab w:val="right" w:leader="dot" w:pos="9350"/>
            </w:tabs>
            <w:ind w:left="360"/>
            <w:rPr>
              <w:rFonts w:asciiTheme="minorHAnsi" w:eastAsiaTheme="minorEastAsia" w:hAnsiTheme="minorHAnsi" w:cstheme="minorBidi"/>
              <w:noProof/>
              <w:sz w:val="22"/>
              <w:szCs w:val="22"/>
              <w:lang w:val="en-AU" w:eastAsia="en-AU"/>
            </w:rPr>
          </w:pPr>
          <w:hyperlink w:anchor="_Toc22308009" w:history="1">
            <w:r w:rsidR="000B3189" w:rsidRPr="00B73FF5">
              <w:rPr>
                <w:rStyle w:val="Hyperlink"/>
                <w:rFonts w:eastAsiaTheme="majorEastAsia"/>
                <w:noProof/>
              </w:rPr>
              <w:t xml:space="preserve">1.0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Introduction</w:t>
            </w:r>
            <w:r w:rsidR="000B3189">
              <w:rPr>
                <w:noProof/>
                <w:webHidden/>
              </w:rPr>
              <w:tab/>
            </w:r>
            <w:r w:rsidR="000B3189">
              <w:rPr>
                <w:noProof/>
                <w:webHidden/>
              </w:rPr>
              <w:fldChar w:fldCharType="begin"/>
            </w:r>
            <w:r w:rsidR="000B3189">
              <w:rPr>
                <w:noProof/>
                <w:webHidden/>
              </w:rPr>
              <w:instrText xml:space="preserve"> PAGEREF _Toc22308009 \h </w:instrText>
            </w:r>
            <w:r w:rsidR="000B3189">
              <w:rPr>
                <w:noProof/>
                <w:webHidden/>
              </w:rPr>
            </w:r>
            <w:r w:rsidR="000B3189">
              <w:rPr>
                <w:noProof/>
                <w:webHidden/>
              </w:rPr>
              <w:fldChar w:fldCharType="separate"/>
            </w:r>
            <w:r w:rsidR="000B3189">
              <w:rPr>
                <w:noProof/>
                <w:webHidden/>
              </w:rPr>
              <w:t>1</w:t>
            </w:r>
            <w:r w:rsidR="000B3189">
              <w:rPr>
                <w:noProof/>
                <w:webHidden/>
              </w:rPr>
              <w:fldChar w:fldCharType="end"/>
            </w:r>
          </w:hyperlink>
        </w:p>
        <w:p w:rsidR="000B3189" w:rsidRDefault="00AC2C62" w:rsidP="000B3189">
          <w:pPr>
            <w:pStyle w:val="TOC2"/>
            <w:tabs>
              <w:tab w:val="left" w:pos="880"/>
              <w:tab w:val="right" w:leader="dot" w:pos="9350"/>
            </w:tabs>
            <w:ind w:left="360"/>
            <w:rPr>
              <w:rFonts w:asciiTheme="minorHAnsi" w:eastAsiaTheme="minorEastAsia" w:hAnsiTheme="minorHAnsi" w:cstheme="minorBidi"/>
              <w:noProof/>
              <w:sz w:val="22"/>
              <w:szCs w:val="22"/>
              <w:lang w:val="en-AU" w:eastAsia="en-AU"/>
            </w:rPr>
          </w:pPr>
          <w:hyperlink w:anchor="_Toc22308010" w:history="1">
            <w:r w:rsidR="000B3189" w:rsidRPr="00B73FF5">
              <w:rPr>
                <w:rStyle w:val="Hyperlink"/>
                <w:rFonts w:eastAsiaTheme="majorEastAsia"/>
                <w:noProof/>
              </w:rPr>
              <w:t xml:space="preserve">2.0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Purpose</w:t>
            </w:r>
            <w:r w:rsidR="000B3189">
              <w:rPr>
                <w:noProof/>
                <w:webHidden/>
              </w:rPr>
              <w:tab/>
            </w:r>
            <w:r w:rsidR="000B3189">
              <w:rPr>
                <w:noProof/>
                <w:webHidden/>
              </w:rPr>
              <w:fldChar w:fldCharType="begin"/>
            </w:r>
            <w:r w:rsidR="000B3189">
              <w:rPr>
                <w:noProof/>
                <w:webHidden/>
              </w:rPr>
              <w:instrText xml:space="preserve"> PAGEREF _Toc22308010 \h </w:instrText>
            </w:r>
            <w:r w:rsidR="000B3189">
              <w:rPr>
                <w:noProof/>
                <w:webHidden/>
              </w:rPr>
            </w:r>
            <w:r w:rsidR="000B3189">
              <w:rPr>
                <w:noProof/>
                <w:webHidden/>
              </w:rPr>
              <w:fldChar w:fldCharType="separate"/>
            </w:r>
            <w:r w:rsidR="000B3189">
              <w:rPr>
                <w:noProof/>
                <w:webHidden/>
              </w:rPr>
              <w:t>1</w:t>
            </w:r>
            <w:r w:rsidR="000B3189">
              <w:rPr>
                <w:noProof/>
                <w:webHidden/>
              </w:rPr>
              <w:fldChar w:fldCharType="end"/>
            </w:r>
          </w:hyperlink>
        </w:p>
        <w:p w:rsidR="000B3189" w:rsidRDefault="00AC2C62" w:rsidP="000B3189">
          <w:pPr>
            <w:pStyle w:val="TOC2"/>
            <w:tabs>
              <w:tab w:val="left" w:pos="880"/>
              <w:tab w:val="right" w:leader="dot" w:pos="9350"/>
            </w:tabs>
            <w:ind w:left="360"/>
            <w:rPr>
              <w:rFonts w:asciiTheme="minorHAnsi" w:eastAsiaTheme="minorEastAsia" w:hAnsiTheme="minorHAnsi" w:cstheme="minorBidi"/>
              <w:noProof/>
              <w:sz w:val="22"/>
              <w:szCs w:val="22"/>
              <w:lang w:val="en-AU" w:eastAsia="en-AU"/>
            </w:rPr>
          </w:pPr>
          <w:hyperlink w:anchor="_Toc22308011" w:history="1">
            <w:r w:rsidR="000B3189" w:rsidRPr="00B73FF5">
              <w:rPr>
                <w:rStyle w:val="Hyperlink"/>
                <w:rFonts w:eastAsiaTheme="majorEastAsia"/>
                <w:noProof/>
              </w:rPr>
              <w:t xml:space="preserve">3.0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Scope</w:t>
            </w:r>
            <w:r w:rsidR="000B3189">
              <w:rPr>
                <w:noProof/>
                <w:webHidden/>
              </w:rPr>
              <w:tab/>
            </w:r>
            <w:r w:rsidR="000B3189">
              <w:rPr>
                <w:noProof/>
                <w:webHidden/>
              </w:rPr>
              <w:fldChar w:fldCharType="begin"/>
            </w:r>
            <w:r w:rsidR="000B3189">
              <w:rPr>
                <w:noProof/>
                <w:webHidden/>
              </w:rPr>
              <w:instrText xml:space="preserve"> PAGEREF _Toc22308011 \h </w:instrText>
            </w:r>
            <w:r w:rsidR="000B3189">
              <w:rPr>
                <w:noProof/>
                <w:webHidden/>
              </w:rPr>
            </w:r>
            <w:r w:rsidR="000B3189">
              <w:rPr>
                <w:noProof/>
                <w:webHidden/>
              </w:rPr>
              <w:fldChar w:fldCharType="separate"/>
            </w:r>
            <w:r w:rsidR="000B3189">
              <w:rPr>
                <w:noProof/>
                <w:webHidden/>
              </w:rPr>
              <w:t>1</w:t>
            </w:r>
            <w:r w:rsidR="000B3189">
              <w:rPr>
                <w:noProof/>
                <w:webHidden/>
              </w:rPr>
              <w:fldChar w:fldCharType="end"/>
            </w:r>
          </w:hyperlink>
        </w:p>
        <w:p w:rsidR="000B3189" w:rsidRDefault="00AC2C62" w:rsidP="000B3189">
          <w:pPr>
            <w:pStyle w:val="TOC2"/>
            <w:tabs>
              <w:tab w:val="left" w:pos="880"/>
              <w:tab w:val="right" w:leader="dot" w:pos="9350"/>
            </w:tabs>
            <w:ind w:left="360"/>
            <w:rPr>
              <w:rFonts w:asciiTheme="minorHAnsi" w:eastAsiaTheme="minorEastAsia" w:hAnsiTheme="minorHAnsi" w:cstheme="minorBidi"/>
              <w:noProof/>
              <w:sz w:val="22"/>
              <w:szCs w:val="22"/>
              <w:lang w:val="en-AU" w:eastAsia="en-AU"/>
            </w:rPr>
          </w:pPr>
          <w:hyperlink w:anchor="_Toc22308012" w:history="1">
            <w:r w:rsidR="000B3189" w:rsidRPr="00B73FF5">
              <w:rPr>
                <w:rStyle w:val="Hyperlink"/>
                <w:rFonts w:eastAsiaTheme="majorEastAsia"/>
                <w:noProof/>
              </w:rPr>
              <w:t xml:space="preserve">4.0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Objectives</w:t>
            </w:r>
            <w:r w:rsidR="000B3189">
              <w:rPr>
                <w:noProof/>
                <w:webHidden/>
              </w:rPr>
              <w:tab/>
            </w:r>
            <w:r w:rsidR="000B3189">
              <w:rPr>
                <w:noProof/>
                <w:webHidden/>
              </w:rPr>
              <w:fldChar w:fldCharType="begin"/>
            </w:r>
            <w:r w:rsidR="000B3189">
              <w:rPr>
                <w:noProof/>
                <w:webHidden/>
              </w:rPr>
              <w:instrText xml:space="preserve"> PAGEREF _Toc22308012 \h </w:instrText>
            </w:r>
            <w:r w:rsidR="000B3189">
              <w:rPr>
                <w:noProof/>
                <w:webHidden/>
              </w:rPr>
            </w:r>
            <w:r w:rsidR="000B3189">
              <w:rPr>
                <w:noProof/>
                <w:webHidden/>
              </w:rPr>
              <w:fldChar w:fldCharType="separate"/>
            </w:r>
            <w:r w:rsidR="000B3189">
              <w:rPr>
                <w:noProof/>
                <w:webHidden/>
              </w:rPr>
              <w:t>1</w:t>
            </w:r>
            <w:r w:rsidR="000B3189">
              <w:rPr>
                <w:noProof/>
                <w:webHidden/>
              </w:rPr>
              <w:fldChar w:fldCharType="end"/>
            </w:r>
          </w:hyperlink>
        </w:p>
        <w:p w:rsidR="000B3189" w:rsidRDefault="00AC2C62" w:rsidP="000B3189">
          <w:pPr>
            <w:pStyle w:val="TOC2"/>
            <w:tabs>
              <w:tab w:val="left" w:pos="880"/>
              <w:tab w:val="right" w:leader="dot" w:pos="9350"/>
            </w:tabs>
            <w:ind w:left="360"/>
            <w:rPr>
              <w:rFonts w:asciiTheme="minorHAnsi" w:eastAsiaTheme="minorEastAsia" w:hAnsiTheme="minorHAnsi" w:cstheme="minorBidi"/>
              <w:noProof/>
              <w:sz w:val="22"/>
              <w:szCs w:val="22"/>
              <w:lang w:val="en-AU" w:eastAsia="en-AU"/>
            </w:rPr>
          </w:pPr>
          <w:hyperlink w:anchor="_Toc22308013" w:history="1">
            <w:r w:rsidR="000B3189" w:rsidRPr="00B73FF5">
              <w:rPr>
                <w:rStyle w:val="Hyperlink"/>
                <w:rFonts w:eastAsiaTheme="majorEastAsia"/>
                <w:noProof/>
              </w:rPr>
              <w:t xml:space="preserve">5.0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Principles</w:t>
            </w:r>
            <w:r w:rsidR="000B3189">
              <w:rPr>
                <w:noProof/>
                <w:webHidden/>
              </w:rPr>
              <w:tab/>
            </w:r>
            <w:r w:rsidR="000B3189">
              <w:rPr>
                <w:noProof/>
                <w:webHidden/>
              </w:rPr>
              <w:fldChar w:fldCharType="begin"/>
            </w:r>
            <w:r w:rsidR="000B3189">
              <w:rPr>
                <w:noProof/>
                <w:webHidden/>
              </w:rPr>
              <w:instrText xml:space="preserve"> PAGEREF _Toc22308013 \h </w:instrText>
            </w:r>
            <w:r w:rsidR="000B3189">
              <w:rPr>
                <w:noProof/>
                <w:webHidden/>
              </w:rPr>
            </w:r>
            <w:r w:rsidR="000B3189">
              <w:rPr>
                <w:noProof/>
                <w:webHidden/>
              </w:rPr>
              <w:fldChar w:fldCharType="separate"/>
            </w:r>
            <w:r w:rsidR="000B3189">
              <w:rPr>
                <w:noProof/>
                <w:webHidden/>
              </w:rPr>
              <w:t>2</w:t>
            </w:r>
            <w:r w:rsidR="000B3189">
              <w:rPr>
                <w:noProof/>
                <w:webHidden/>
              </w:rPr>
              <w:fldChar w:fldCharType="end"/>
            </w:r>
          </w:hyperlink>
        </w:p>
        <w:p w:rsidR="000B3189" w:rsidRDefault="00AC2C62" w:rsidP="000B3189">
          <w:pPr>
            <w:pStyle w:val="TOC2"/>
            <w:tabs>
              <w:tab w:val="left" w:pos="880"/>
              <w:tab w:val="right" w:leader="dot" w:pos="9350"/>
            </w:tabs>
            <w:ind w:left="360"/>
            <w:rPr>
              <w:rFonts w:asciiTheme="minorHAnsi" w:eastAsiaTheme="minorEastAsia" w:hAnsiTheme="minorHAnsi" w:cstheme="minorBidi"/>
              <w:noProof/>
              <w:sz w:val="22"/>
              <w:szCs w:val="22"/>
              <w:lang w:val="en-AU" w:eastAsia="en-AU"/>
            </w:rPr>
          </w:pPr>
          <w:hyperlink w:anchor="_Toc22308014" w:history="1">
            <w:r w:rsidR="000B3189" w:rsidRPr="00B73FF5">
              <w:rPr>
                <w:rStyle w:val="Hyperlink"/>
                <w:rFonts w:eastAsiaTheme="majorEastAsia"/>
                <w:noProof/>
              </w:rPr>
              <w:t xml:space="preserve">6.0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Institutional roles, responsibilities and relationships</w:t>
            </w:r>
            <w:r w:rsidR="000B3189">
              <w:rPr>
                <w:noProof/>
                <w:webHidden/>
              </w:rPr>
              <w:tab/>
            </w:r>
            <w:r w:rsidR="000B3189">
              <w:rPr>
                <w:noProof/>
                <w:webHidden/>
              </w:rPr>
              <w:fldChar w:fldCharType="begin"/>
            </w:r>
            <w:r w:rsidR="000B3189">
              <w:rPr>
                <w:noProof/>
                <w:webHidden/>
              </w:rPr>
              <w:instrText xml:space="preserve"> PAGEREF _Toc22308014 \h </w:instrText>
            </w:r>
            <w:r w:rsidR="000B3189">
              <w:rPr>
                <w:noProof/>
                <w:webHidden/>
              </w:rPr>
            </w:r>
            <w:r w:rsidR="000B3189">
              <w:rPr>
                <w:noProof/>
                <w:webHidden/>
              </w:rPr>
              <w:fldChar w:fldCharType="separate"/>
            </w:r>
            <w:r w:rsidR="000B3189">
              <w:rPr>
                <w:noProof/>
                <w:webHidden/>
              </w:rPr>
              <w:t>2</w:t>
            </w:r>
            <w:r w:rsidR="000B3189">
              <w:rPr>
                <w:noProof/>
                <w:webHidden/>
              </w:rPr>
              <w:fldChar w:fldCharType="end"/>
            </w:r>
          </w:hyperlink>
        </w:p>
        <w:p w:rsidR="000B3189" w:rsidRDefault="00AC2C62" w:rsidP="000B3189">
          <w:pPr>
            <w:pStyle w:val="TOC2"/>
            <w:tabs>
              <w:tab w:val="left" w:pos="880"/>
              <w:tab w:val="right" w:leader="dot" w:pos="9350"/>
            </w:tabs>
            <w:ind w:left="360"/>
            <w:rPr>
              <w:rFonts w:asciiTheme="minorHAnsi" w:eastAsiaTheme="minorEastAsia" w:hAnsiTheme="minorHAnsi" w:cstheme="minorBidi"/>
              <w:noProof/>
              <w:sz w:val="22"/>
              <w:szCs w:val="22"/>
              <w:lang w:val="en-AU" w:eastAsia="en-AU"/>
            </w:rPr>
          </w:pPr>
          <w:hyperlink w:anchor="_Toc22308015" w:history="1">
            <w:r w:rsidR="000B3189" w:rsidRPr="00B73FF5">
              <w:rPr>
                <w:rStyle w:val="Hyperlink"/>
                <w:rFonts w:eastAsiaTheme="majorEastAsia"/>
                <w:noProof/>
              </w:rPr>
              <w:t xml:space="preserve">7.0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Standards</w:t>
            </w:r>
            <w:r w:rsidR="000B3189">
              <w:rPr>
                <w:noProof/>
                <w:webHidden/>
              </w:rPr>
              <w:tab/>
            </w:r>
            <w:r w:rsidR="000B3189">
              <w:rPr>
                <w:noProof/>
                <w:webHidden/>
              </w:rPr>
              <w:fldChar w:fldCharType="begin"/>
            </w:r>
            <w:r w:rsidR="000B3189">
              <w:rPr>
                <w:noProof/>
                <w:webHidden/>
              </w:rPr>
              <w:instrText xml:space="preserve"> PAGEREF _Toc22308015 \h </w:instrText>
            </w:r>
            <w:r w:rsidR="000B3189">
              <w:rPr>
                <w:noProof/>
                <w:webHidden/>
              </w:rPr>
            </w:r>
            <w:r w:rsidR="000B3189">
              <w:rPr>
                <w:noProof/>
                <w:webHidden/>
              </w:rPr>
              <w:fldChar w:fldCharType="separate"/>
            </w:r>
            <w:r w:rsidR="000B3189">
              <w:rPr>
                <w:noProof/>
                <w:webHidden/>
              </w:rPr>
              <w:t>3</w:t>
            </w:r>
            <w:r w:rsidR="000B3189">
              <w:rPr>
                <w:noProof/>
                <w:webHidden/>
              </w:rPr>
              <w:fldChar w:fldCharType="end"/>
            </w:r>
          </w:hyperlink>
        </w:p>
        <w:p w:rsidR="000B3189" w:rsidRDefault="00AC2C62" w:rsidP="000B3189">
          <w:pPr>
            <w:pStyle w:val="TOC3"/>
            <w:tabs>
              <w:tab w:val="left" w:pos="1100"/>
              <w:tab w:val="right" w:leader="dot" w:pos="9350"/>
            </w:tabs>
            <w:ind w:left="360"/>
            <w:rPr>
              <w:rFonts w:asciiTheme="minorHAnsi" w:eastAsiaTheme="minorEastAsia" w:hAnsiTheme="minorHAnsi" w:cstheme="minorBidi"/>
              <w:noProof/>
              <w:sz w:val="22"/>
              <w:szCs w:val="22"/>
              <w:lang w:val="en-AU" w:eastAsia="en-AU"/>
            </w:rPr>
          </w:pPr>
          <w:hyperlink w:anchor="_Toc22308016" w:history="1">
            <w:r w:rsidR="000B3189" w:rsidRPr="00B73FF5">
              <w:rPr>
                <w:rStyle w:val="Hyperlink"/>
                <w:rFonts w:eastAsiaTheme="majorEastAsia" w:cstheme="minorHAnsi"/>
                <w:noProof/>
              </w:rPr>
              <w:t xml:space="preserve">7.1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cstheme="minorHAnsi"/>
                <w:noProof/>
              </w:rPr>
              <w:t>EM Systems</w:t>
            </w:r>
            <w:r w:rsidR="000B3189">
              <w:rPr>
                <w:noProof/>
                <w:webHidden/>
              </w:rPr>
              <w:tab/>
            </w:r>
            <w:r w:rsidR="000B3189">
              <w:rPr>
                <w:noProof/>
                <w:webHidden/>
              </w:rPr>
              <w:fldChar w:fldCharType="begin"/>
            </w:r>
            <w:r w:rsidR="000B3189">
              <w:rPr>
                <w:noProof/>
                <w:webHidden/>
              </w:rPr>
              <w:instrText xml:space="preserve"> PAGEREF _Toc22308016 \h </w:instrText>
            </w:r>
            <w:r w:rsidR="000B3189">
              <w:rPr>
                <w:noProof/>
                <w:webHidden/>
              </w:rPr>
            </w:r>
            <w:r w:rsidR="000B3189">
              <w:rPr>
                <w:noProof/>
                <w:webHidden/>
              </w:rPr>
              <w:fldChar w:fldCharType="separate"/>
            </w:r>
            <w:r w:rsidR="000B3189">
              <w:rPr>
                <w:noProof/>
                <w:webHidden/>
              </w:rPr>
              <w:t>3</w:t>
            </w:r>
            <w:r w:rsidR="000B3189">
              <w:rPr>
                <w:noProof/>
                <w:webHidden/>
              </w:rPr>
              <w:fldChar w:fldCharType="end"/>
            </w:r>
          </w:hyperlink>
        </w:p>
        <w:p w:rsidR="000B3189" w:rsidRDefault="00AC2C62" w:rsidP="000B3189">
          <w:pPr>
            <w:pStyle w:val="TOC3"/>
            <w:tabs>
              <w:tab w:val="left" w:pos="1100"/>
              <w:tab w:val="right" w:leader="dot" w:pos="9350"/>
            </w:tabs>
            <w:ind w:left="360"/>
            <w:rPr>
              <w:rFonts w:asciiTheme="minorHAnsi" w:eastAsiaTheme="minorEastAsia" w:hAnsiTheme="minorHAnsi" w:cstheme="minorBidi"/>
              <w:noProof/>
              <w:sz w:val="22"/>
              <w:szCs w:val="22"/>
              <w:lang w:val="en-AU" w:eastAsia="en-AU"/>
            </w:rPr>
          </w:pPr>
          <w:hyperlink w:anchor="_Toc22308017" w:history="1">
            <w:r w:rsidR="000B3189" w:rsidRPr="00B73FF5">
              <w:rPr>
                <w:rStyle w:val="Hyperlink"/>
                <w:rFonts w:eastAsiaTheme="majorEastAsia" w:cstheme="minorHAnsi"/>
                <w:noProof/>
              </w:rPr>
              <w:t xml:space="preserve">7.2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cstheme="minorHAnsi"/>
                <w:noProof/>
              </w:rPr>
              <w:t>EM Records and EM Data management</w:t>
            </w:r>
            <w:r w:rsidR="000B3189">
              <w:rPr>
                <w:noProof/>
                <w:webHidden/>
              </w:rPr>
              <w:tab/>
            </w:r>
            <w:r w:rsidR="000B3189">
              <w:rPr>
                <w:noProof/>
                <w:webHidden/>
              </w:rPr>
              <w:fldChar w:fldCharType="begin"/>
            </w:r>
            <w:r w:rsidR="000B3189">
              <w:rPr>
                <w:noProof/>
                <w:webHidden/>
              </w:rPr>
              <w:instrText xml:space="preserve"> PAGEREF _Toc22308017 \h </w:instrText>
            </w:r>
            <w:r w:rsidR="000B3189">
              <w:rPr>
                <w:noProof/>
                <w:webHidden/>
              </w:rPr>
            </w:r>
            <w:r w:rsidR="000B3189">
              <w:rPr>
                <w:noProof/>
                <w:webHidden/>
              </w:rPr>
              <w:fldChar w:fldCharType="separate"/>
            </w:r>
            <w:r w:rsidR="000B3189">
              <w:rPr>
                <w:noProof/>
                <w:webHidden/>
              </w:rPr>
              <w:t>4</w:t>
            </w:r>
            <w:r w:rsidR="000B3189">
              <w:rPr>
                <w:noProof/>
                <w:webHidden/>
              </w:rPr>
              <w:fldChar w:fldCharType="end"/>
            </w:r>
          </w:hyperlink>
        </w:p>
        <w:p w:rsidR="000B3189" w:rsidRDefault="00AC2C62" w:rsidP="000B3189">
          <w:pPr>
            <w:pStyle w:val="TOC3"/>
            <w:tabs>
              <w:tab w:val="left" w:pos="1100"/>
              <w:tab w:val="right" w:leader="dot" w:pos="9350"/>
            </w:tabs>
            <w:ind w:left="360"/>
            <w:rPr>
              <w:rFonts w:asciiTheme="minorHAnsi" w:eastAsiaTheme="minorEastAsia" w:hAnsiTheme="minorHAnsi" w:cstheme="minorBidi"/>
              <w:noProof/>
              <w:sz w:val="22"/>
              <w:szCs w:val="22"/>
              <w:lang w:val="en-AU" w:eastAsia="en-AU"/>
            </w:rPr>
          </w:pPr>
          <w:hyperlink w:anchor="_Toc22308018" w:history="1">
            <w:r w:rsidR="000B3189" w:rsidRPr="00B73FF5">
              <w:rPr>
                <w:rStyle w:val="Hyperlink"/>
                <w:rFonts w:eastAsiaTheme="majorEastAsia"/>
                <w:noProof/>
              </w:rPr>
              <w:t xml:space="preserve">7.3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EM Records and EM Data ownership and access</w:t>
            </w:r>
            <w:r w:rsidR="000B3189">
              <w:rPr>
                <w:noProof/>
                <w:webHidden/>
              </w:rPr>
              <w:tab/>
            </w:r>
            <w:r w:rsidR="000B3189">
              <w:rPr>
                <w:noProof/>
                <w:webHidden/>
              </w:rPr>
              <w:fldChar w:fldCharType="begin"/>
            </w:r>
            <w:r w:rsidR="000B3189">
              <w:rPr>
                <w:noProof/>
                <w:webHidden/>
              </w:rPr>
              <w:instrText xml:space="preserve"> PAGEREF _Toc22308018 \h </w:instrText>
            </w:r>
            <w:r w:rsidR="000B3189">
              <w:rPr>
                <w:noProof/>
                <w:webHidden/>
              </w:rPr>
            </w:r>
            <w:r w:rsidR="000B3189">
              <w:rPr>
                <w:noProof/>
                <w:webHidden/>
              </w:rPr>
              <w:fldChar w:fldCharType="separate"/>
            </w:r>
            <w:r w:rsidR="000B3189">
              <w:rPr>
                <w:noProof/>
                <w:webHidden/>
              </w:rPr>
              <w:t>5</w:t>
            </w:r>
            <w:r w:rsidR="000B3189">
              <w:rPr>
                <w:noProof/>
                <w:webHidden/>
              </w:rPr>
              <w:fldChar w:fldCharType="end"/>
            </w:r>
          </w:hyperlink>
        </w:p>
        <w:p w:rsidR="000B3189" w:rsidRDefault="00AC2C62" w:rsidP="000B3189">
          <w:pPr>
            <w:pStyle w:val="TOC3"/>
            <w:tabs>
              <w:tab w:val="left" w:pos="1100"/>
              <w:tab w:val="right" w:leader="dot" w:pos="9350"/>
            </w:tabs>
            <w:ind w:left="360"/>
            <w:rPr>
              <w:rFonts w:asciiTheme="minorHAnsi" w:eastAsiaTheme="minorEastAsia" w:hAnsiTheme="minorHAnsi" w:cstheme="minorBidi"/>
              <w:noProof/>
              <w:sz w:val="22"/>
              <w:szCs w:val="22"/>
              <w:lang w:val="en-AU" w:eastAsia="en-AU"/>
            </w:rPr>
          </w:pPr>
          <w:hyperlink w:anchor="_Toc22308019" w:history="1">
            <w:r w:rsidR="000B3189" w:rsidRPr="00B73FF5">
              <w:rPr>
                <w:rStyle w:val="Hyperlink"/>
                <w:rFonts w:eastAsiaTheme="majorEastAsia" w:cstheme="minorHAnsi"/>
                <w:noProof/>
              </w:rPr>
              <w:t xml:space="preserve">7.4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cstheme="minorHAnsi"/>
                <w:noProof/>
              </w:rPr>
              <w:t>EM Records and EM Data security and confidentiality</w:t>
            </w:r>
            <w:r w:rsidR="000B3189">
              <w:rPr>
                <w:noProof/>
                <w:webHidden/>
              </w:rPr>
              <w:tab/>
            </w:r>
            <w:r w:rsidR="000B3189">
              <w:rPr>
                <w:noProof/>
                <w:webHidden/>
              </w:rPr>
              <w:fldChar w:fldCharType="begin"/>
            </w:r>
            <w:r w:rsidR="000B3189">
              <w:rPr>
                <w:noProof/>
                <w:webHidden/>
              </w:rPr>
              <w:instrText xml:space="preserve"> PAGEREF _Toc22308019 \h </w:instrText>
            </w:r>
            <w:r w:rsidR="000B3189">
              <w:rPr>
                <w:noProof/>
                <w:webHidden/>
              </w:rPr>
            </w:r>
            <w:r w:rsidR="000B3189">
              <w:rPr>
                <w:noProof/>
                <w:webHidden/>
              </w:rPr>
              <w:fldChar w:fldCharType="separate"/>
            </w:r>
            <w:r w:rsidR="000B3189">
              <w:rPr>
                <w:noProof/>
                <w:webHidden/>
              </w:rPr>
              <w:t>5</w:t>
            </w:r>
            <w:r w:rsidR="000B3189">
              <w:rPr>
                <w:noProof/>
                <w:webHidden/>
              </w:rPr>
              <w:fldChar w:fldCharType="end"/>
            </w:r>
          </w:hyperlink>
        </w:p>
        <w:p w:rsidR="000B3189" w:rsidRDefault="00AC2C62" w:rsidP="000B3189">
          <w:pPr>
            <w:pStyle w:val="TOC2"/>
            <w:tabs>
              <w:tab w:val="left" w:pos="880"/>
              <w:tab w:val="right" w:leader="dot" w:pos="9350"/>
            </w:tabs>
            <w:ind w:left="360"/>
            <w:rPr>
              <w:rFonts w:asciiTheme="minorHAnsi" w:eastAsiaTheme="minorEastAsia" w:hAnsiTheme="minorHAnsi" w:cstheme="minorBidi"/>
              <w:noProof/>
              <w:sz w:val="22"/>
              <w:szCs w:val="22"/>
              <w:lang w:val="en-AU" w:eastAsia="en-AU"/>
            </w:rPr>
          </w:pPr>
          <w:hyperlink w:anchor="_Toc22308020" w:history="1">
            <w:r w:rsidR="000B3189" w:rsidRPr="00B73FF5">
              <w:rPr>
                <w:rStyle w:val="Hyperlink"/>
                <w:rFonts w:eastAsiaTheme="majorEastAsia"/>
                <w:noProof/>
              </w:rPr>
              <w:t xml:space="preserve">8.0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Compliance audits</w:t>
            </w:r>
            <w:r w:rsidR="000B3189">
              <w:rPr>
                <w:noProof/>
                <w:webHidden/>
              </w:rPr>
              <w:tab/>
            </w:r>
            <w:r w:rsidR="000B3189">
              <w:rPr>
                <w:noProof/>
                <w:webHidden/>
              </w:rPr>
              <w:fldChar w:fldCharType="begin"/>
            </w:r>
            <w:r w:rsidR="000B3189">
              <w:rPr>
                <w:noProof/>
                <w:webHidden/>
              </w:rPr>
              <w:instrText xml:space="preserve"> PAGEREF _Toc22308020 \h </w:instrText>
            </w:r>
            <w:r w:rsidR="000B3189">
              <w:rPr>
                <w:noProof/>
                <w:webHidden/>
              </w:rPr>
            </w:r>
            <w:r w:rsidR="000B3189">
              <w:rPr>
                <w:noProof/>
                <w:webHidden/>
              </w:rPr>
              <w:fldChar w:fldCharType="separate"/>
            </w:r>
            <w:r w:rsidR="000B3189">
              <w:rPr>
                <w:noProof/>
                <w:webHidden/>
              </w:rPr>
              <w:t>5</w:t>
            </w:r>
            <w:r w:rsidR="000B3189">
              <w:rPr>
                <w:noProof/>
                <w:webHidden/>
              </w:rPr>
              <w:fldChar w:fldCharType="end"/>
            </w:r>
          </w:hyperlink>
        </w:p>
        <w:p w:rsidR="000B3189" w:rsidRDefault="00AC2C62" w:rsidP="000B3189">
          <w:pPr>
            <w:pStyle w:val="TOC2"/>
            <w:tabs>
              <w:tab w:val="left" w:pos="880"/>
              <w:tab w:val="right" w:leader="dot" w:pos="9350"/>
            </w:tabs>
            <w:ind w:left="360"/>
            <w:rPr>
              <w:rFonts w:asciiTheme="minorHAnsi" w:eastAsiaTheme="minorEastAsia" w:hAnsiTheme="minorHAnsi" w:cstheme="minorBidi"/>
              <w:noProof/>
              <w:sz w:val="22"/>
              <w:szCs w:val="22"/>
              <w:lang w:val="en-AU" w:eastAsia="en-AU"/>
            </w:rPr>
          </w:pPr>
          <w:hyperlink w:anchor="_Toc22308021" w:history="1">
            <w:r w:rsidR="000B3189" w:rsidRPr="00B73FF5">
              <w:rPr>
                <w:rStyle w:val="Hyperlink"/>
                <w:rFonts w:eastAsiaTheme="majorEastAsia"/>
                <w:noProof/>
              </w:rPr>
              <w:t xml:space="preserve">9.0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EM Systems support and maintenance</w:t>
            </w:r>
            <w:r w:rsidR="000B3189">
              <w:rPr>
                <w:noProof/>
                <w:webHidden/>
              </w:rPr>
              <w:tab/>
            </w:r>
            <w:r w:rsidR="000B3189">
              <w:rPr>
                <w:noProof/>
                <w:webHidden/>
              </w:rPr>
              <w:fldChar w:fldCharType="begin"/>
            </w:r>
            <w:r w:rsidR="000B3189">
              <w:rPr>
                <w:noProof/>
                <w:webHidden/>
              </w:rPr>
              <w:instrText xml:space="preserve"> PAGEREF _Toc22308021 \h </w:instrText>
            </w:r>
            <w:r w:rsidR="000B3189">
              <w:rPr>
                <w:noProof/>
                <w:webHidden/>
              </w:rPr>
            </w:r>
            <w:r w:rsidR="000B3189">
              <w:rPr>
                <w:noProof/>
                <w:webHidden/>
              </w:rPr>
              <w:fldChar w:fldCharType="separate"/>
            </w:r>
            <w:r w:rsidR="000B3189">
              <w:rPr>
                <w:noProof/>
                <w:webHidden/>
              </w:rPr>
              <w:t>6</w:t>
            </w:r>
            <w:r w:rsidR="000B3189">
              <w:rPr>
                <w:noProof/>
                <w:webHidden/>
              </w:rPr>
              <w:fldChar w:fldCharType="end"/>
            </w:r>
          </w:hyperlink>
        </w:p>
        <w:p w:rsidR="000B3189" w:rsidRDefault="00AC2C62" w:rsidP="000B3189">
          <w:pPr>
            <w:pStyle w:val="TOC2"/>
            <w:tabs>
              <w:tab w:val="left" w:pos="1100"/>
              <w:tab w:val="right" w:leader="dot" w:pos="9350"/>
            </w:tabs>
            <w:ind w:left="360"/>
            <w:rPr>
              <w:rFonts w:asciiTheme="minorHAnsi" w:eastAsiaTheme="minorEastAsia" w:hAnsiTheme="minorHAnsi" w:cstheme="minorBidi"/>
              <w:noProof/>
              <w:sz w:val="22"/>
              <w:szCs w:val="22"/>
              <w:lang w:val="en-AU" w:eastAsia="en-AU"/>
            </w:rPr>
          </w:pPr>
          <w:hyperlink w:anchor="_Toc22308022" w:history="1">
            <w:r w:rsidR="000B3189" w:rsidRPr="00B73FF5">
              <w:rPr>
                <w:rStyle w:val="Hyperlink"/>
                <w:rFonts w:eastAsiaTheme="majorEastAsia"/>
                <w:noProof/>
              </w:rPr>
              <w:t xml:space="preserve">10.0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Integrity of EM Systems</w:t>
            </w:r>
            <w:r w:rsidR="000B3189">
              <w:rPr>
                <w:noProof/>
                <w:webHidden/>
              </w:rPr>
              <w:tab/>
            </w:r>
            <w:r w:rsidR="000B3189">
              <w:rPr>
                <w:noProof/>
                <w:webHidden/>
              </w:rPr>
              <w:fldChar w:fldCharType="begin"/>
            </w:r>
            <w:r w:rsidR="000B3189">
              <w:rPr>
                <w:noProof/>
                <w:webHidden/>
              </w:rPr>
              <w:instrText xml:space="preserve"> PAGEREF _Toc22308022 \h </w:instrText>
            </w:r>
            <w:r w:rsidR="000B3189">
              <w:rPr>
                <w:noProof/>
                <w:webHidden/>
              </w:rPr>
            </w:r>
            <w:r w:rsidR="000B3189">
              <w:rPr>
                <w:noProof/>
                <w:webHidden/>
              </w:rPr>
              <w:fldChar w:fldCharType="separate"/>
            </w:r>
            <w:r w:rsidR="000B3189">
              <w:rPr>
                <w:noProof/>
                <w:webHidden/>
              </w:rPr>
              <w:t>6</w:t>
            </w:r>
            <w:r w:rsidR="000B3189">
              <w:rPr>
                <w:noProof/>
                <w:webHidden/>
              </w:rPr>
              <w:fldChar w:fldCharType="end"/>
            </w:r>
          </w:hyperlink>
        </w:p>
        <w:p w:rsidR="000B3189" w:rsidRDefault="00AC2C62" w:rsidP="000B3189">
          <w:pPr>
            <w:pStyle w:val="TOC2"/>
            <w:tabs>
              <w:tab w:val="left" w:pos="1100"/>
              <w:tab w:val="right" w:leader="dot" w:pos="9350"/>
            </w:tabs>
            <w:ind w:left="360"/>
            <w:rPr>
              <w:rFonts w:asciiTheme="minorHAnsi" w:eastAsiaTheme="minorEastAsia" w:hAnsiTheme="minorHAnsi" w:cstheme="minorBidi"/>
              <w:noProof/>
              <w:sz w:val="22"/>
              <w:szCs w:val="22"/>
              <w:lang w:val="en-AU" w:eastAsia="en-AU"/>
            </w:rPr>
          </w:pPr>
          <w:hyperlink w:anchor="_Toc22308023" w:history="1">
            <w:r w:rsidR="000B3189" w:rsidRPr="00B73FF5">
              <w:rPr>
                <w:rStyle w:val="Hyperlink"/>
                <w:rFonts w:eastAsiaTheme="majorEastAsia"/>
                <w:noProof/>
              </w:rPr>
              <w:t xml:space="preserve">11.0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Training and capacity building</w:t>
            </w:r>
            <w:r w:rsidR="000B3189">
              <w:rPr>
                <w:noProof/>
                <w:webHidden/>
              </w:rPr>
              <w:tab/>
            </w:r>
            <w:r w:rsidR="000B3189">
              <w:rPr>
                <w:noProof/>
                <w:webHidden/>
              </w:rPr>
              <w:fldChar w:fldCharType="begin"/>
            </w:r>
            <w:r w:rsidR="000B3189">
              <w:rPr>
                <w:noProof/>
                <w:webHidden/>
              </w:rPr>
              <w:instrText xml:space="preserve"> PAGEREF _Toc22308023 \h </w:instrText>
            </w:r>
            <w:r w:rsidR="000B3189">
              <w:rPr>
                <w:noProof/>
                <w:webHidden/>
              </w:rPr>
            </w:r>
            <w:r w:rsidR="000B3189">
              <w:rPr>
                <w:noProof/>
                <w:webHidden/>
              </w:rPr>
              <w:fldChar w:fldCharType="separate"/>
            </w:r>
            <w:r w:rsidR="000B3189">
              <w:rPr>
                <w:noProof/>
                <w:webHidden/>
              </w:rPr>
              <w:t>6</w:t>
            </w:r>
            <w:r w:rsidR="000B3189">
              <w:rPr>
                <w:noProof/>
                <w:webHidden/>
              </w:rPr>
              <w:fldChar w:fldCharType="end"/>
            </w:r>
          </w:hyperlink>
        </w:p>
        <w:p w:rsidR="000B3189" w:rsidRDefault="00AC2C62" w:rsidP="000B3189">
          <w:pPr>
            <w:pStyle w:val="TOC2"/>
            <w:tabs>
              <w:tab w:val="left" w:pos="1100"/>
              <w:tab w:val="right" w:leader="dot" w:pos="9350"/>
            </w:tabs>
            <w:ind w:left="360"/>
            <w:rPr>
              <w:rFonts w:asciiTheme="minorHAnsi" w:eastAsiaTheme="minorEastAsia" w:hAnsiTheme="minorHAnsi" w:cstheme="minorBidi"/>
              <w:noProof/>
              <w:sz w:val="22"/>
              <w:szCs w:val="22"/>
              <w:lang w:val="en-AU" w:eastAsia="en-AU"/>
            </w:rPr>
          </w:pPr>
          <w:hyperlink w:anchor="_Toc22308024" w:history="1">
            <w:r w:rsidR="000B3189" w:rsidRPr="00B73FF5">
              <w:rPr>
                <w:rStyle w:val="Hyperlink"/>
                <w:rFonts w:eastAsiaTheme="majorEastAsia"/>
                <w:noProof/>
              </w:rPr>
              <w:t xml:space="preserve">12.0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Legal framework</w:t>
            </w:r>
            <w:r w:rsidR="000B3189">
              <w:rPr>
                <w:noProof/>
                <w:webHidden/>
              </w:rPr>
              <w:tab/>
            </w:r>
            <w:r w:rsidR="000B3189">
              <w:rPr>
                <w:noProof/>
                <w:webHidden/>
              </w:rPr>
              <w:fldChar w:fldCharType="begin"/>
            </w:r>
            <w:r w:rsidR="000B3189">
              <w:rPr>
                <w:noProof/>
                <w:webHidden/>
              </w:rPr>
              <w:instrText xml:space="preserve"> PAGEREF _Toc22308024 \h </w:instrText>
            </w:r>
            <w:r w:rsidR="000B3189">
              <w:rPr>
                <w:noProof/>
                <w:webHidden/>
              </w:rPr>
            </w:r>
            <w:r w:rsidR="000B3189">
              <w:rPr>
                <w:noProof/>
                <w:webHidden/>
              </w:rPr>
              <w:fldChar w:fldCharType="separate"/>
            </w:r>
            <w:r w:rsidR="000B3189">
              <w:rPr>
                <w:noProof/>
                <w:webHidden/>
              </w:rPr>
              <w:t>6</w:t>
            </w:r>
            <w:r w:rsidR="000B3189">
              <w:rPr>
                <w:noProof/>
                <w:webHidden/>
              </w:rPr>
              <w:fldChar w:fldCharType="end"/>
            </w:r>
          </w:hyperlink>
        </w:p>
        <w:p w:rsidR="000B3189" w:rsidRDefault="00AC2C62" w:rsidP="000B3189">
          <w:pPr>
            <w:pStyle w:val="TOC2"/>
            <w:tabs>
              <w:tab w:val="left" w:pos="1100"/>
              <w:tab w:val="right" w:leader="dot" w:pos="9350"/>
            </w:tabs>
            <w:ind w:left="360"/>
            <w:rPr>
              <w:rFonts w:asciiTheme="minorHAnsi" w:eastAsiaTheme="minorEastAsia" w:hAnsiTheme="minorHAnsi" w:cstheme="minorBidi"/>
              <w:noProof/>
              <w:sz w:val="22"/>
              <w:szCs w:val="22"/>
              <w:lang w:val="en-AU" w:eastAsia="en-AU"/>
            </w:rPr>
          </w:pPr>
          <w:hyperlink w:anchor="_Toc22308025" w:history="1">
            <w:r w:rsidR="000B3189" w:rsidRPr="00B73FF5">
              <w:rPr>
                <w:rStyle w:val="Hyperlink"/>
                <w:rFonts w:eastAsiaTheme="majorEastAsia"/>
                <w:noProof/>
              </w:rPr>
              <w:t xml:space="preserve">13.0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Financial considerations</w:t>
            </w:r>
            <w:r w:rsidR="000B3189">
              <w:rPr>
                <w:noProof/>
                <w:webHidden/>
              </w:rPr>
              <w:tab/>
            </w:r>
            <w:r w:rsidR="000B3189">
              <w:rPr>
                <w:noProof/>
                <w:webHidden/>
              </w:rPr>
              <w:fldChar w:fldCharType="begin"/>
            </w:r>
            <w:r w:rsidR="000B3189">
              <w:rPr>
                <w:noProof/>
                <w:webHidden/>
              </w:rPr>
              <w:instrText xml:space="preserve"> PAGEREF _Toc22308025 \h </w:instrText>
            </w:r>
            <w:r w:rsidR="000B3189">
              <w:rPr>
                <w:noProof/>
                <w:webHidden/>
              </w:rPr>
            </w:r>
            <w:r w:rsidR="000B3189">
              <w:rPr>
                <w:noProof/>
                <w:webHidden/>
              </w:rPr>
              <w:fldChar w:fldCharType="separate"/>
            </w:r>
            <w:r w:rsidR="000B3189">
              <w:rPr>
                <w:noProof/>
                <w:webHidden/>
              </w:rPr>
              <w:t>6</w:t>
            </w:r>
            <w:r w:rsidR="000B3189">
              <w:rPr>
                <w:noProof/>
                <w:webHidden/>
              </w:rPr>
              <w:fldChar w:fldCharType="end"/>
            </w:r>
          </w:hyperlink>
        </w:p>
        <w:p w:rsidR="000B3189" w:rsidRDefault="00AC2C62" w:rsidP="000B3189">
          <w:pPr>
            <w:pStyle w:val="TOC2"/>
            <w:tabs>
              <w:tab w:val="left" w:pos="1100"/>
              <w:tab w:val="right" w:leader="dot" w:pos="9350"/>
            </w:tabs>
            <w:ind w:left="360"/>
            <w:rPr>
              <w:rFonts w:asciiTheme="minorHAnsi" w:eastAsiaTheme="minorEastAsia" w:hAnsiTheme="minorHAnsi" w:cstheme="minorBidi"/>
              <w:noProof/>
              <w:sz w:val="22"/>
              <w:szCs w:val="22"/>
              <w:lang w:val="en-AU" w:eastAsia="en-AU"/>
            </w:rPr>
          </w:pPr>
          <w:hyperlink w:anchor="_Toc22308026" w:history="1">
            <w:r w:rsidR="000B3189" w:rsidRPr="00B73FF5">
              <w:rPr>
                <w:rStyle w:val="Hyperlink"/>
                <w:rFonts w:eastAsiaTheme="majorEastAsia"/>
                <w:noProof/>
              </w:rPr>
              <w:t xml:space="preserve">14.0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Approach to implementation of EM</w:t>
            </w:r>
            <w:r w:rsidR="000B3189">
              <w:rPr>
                <w:noProof/>
                <w:webHidden/>
              </w:rPr>
              <w:tab/>
            </w:r>
            <w:r w:rsidR="000B3189">
              <w:rPr>
                <w:noProof/>
                <w:webHidden/>
              </w:rPr>
              <w:fldChar w:fldCharType="begin"/>
            </w:r>
            <w:r w:rsidR="000B3189">
              <w:rPr>
                <w:noProof/>
                <w:webHidden/>
              </w:rPr>
              <w:instrText xml:space="preserve"> PAGEREF _Toc22308026 \h </w:instrText>
            </w:r>
            <w:r w:rsidR="000B3189">
              <w:rPr>
                <w:noProof/>
                <w:webHidden/>
              </w:rPr>
            </w:r>
            <w:r w:rsidR="000B3189">
              <w:rPr>
                <w:noProof/>
                <w:webHidden/>
              </w:rPr>
              <w:fldChar w:fldCharType="separate"/>
            </w:r>
            <w:r w:rsidR="000B3189">
              <w:rPr>
                <w:noProof/>
                <w:webHidden/>
              </w:rPr>
              <w:t>7</w:t>
            </w:r>
            <w:r w:rsidR="000B3189">
              <w:rPr>
                <w:noProof/>
                <w:webHidden/>
              </w:rPr>
              <w:fldChar w:fldCharType="end"/>
            </w:r>
          </w:hyperlink>
        </w:p>
        <w:p w:rsidR="000B3189" w:rsidRDefault="00AC2C62" w:rsidP="000B3189">
          <w:pPr>
            <w:pStyle w:val="TOC2"/>
            <w:tabs>
              <w:tab w:val="left" w:pos="1100"/>
              <w:tab w:val="right" w:leader="dot" w:pos="9350"/>
            </w:tabs>
            <w:ind w:left="360"/>
            <w:rPr>
              <w:rFonts w:asciiTheme="minorHAnsi" w:eastAsiaTheme="minorEastAsia" w:hAnsiTheme="minorHAnsi" w:cstheme="minorBidi"/>
              <w:noProof/>
              <w:sz w:val="22"/>
              <w:szCs w:val="22"/>
              <w:lang w:val="en-AU" w:eastAsia="en-AU"/>
            </w:rPr>
          </w:pPr>
          <w:hyperlink w:anchor="_Toc22308027" w:history="1">
            <w:r w:rsidR="000B3189" w:rsidRPr="00B73FF5">
              <w:rPr>
                <w:rStyle w:val="Hyperlink"/>
                <w:rFonts w:eastAsiaTheme="majorEastAsia"/>
                <w:noProof/>
              </w:rPr>
              <w:t xml:space="preserve">15.0 </w:t>
            </w:r>
            <w:r w:rsidR="000B3189">
              <w:rPr>
                <w:rFonts w:asciiTheme="minorHAnsi" w:eastAsiaTheme="minorEastAsia" w:hAnsiTheme="minorHAnsi" w:cstheme="minorBidi"/>
                <w:noProof/>
                <w:sz w:val="22"/>
                <w:szCs w:val="22"/>
                <w:lang w:val="en-AU" w:eastAsia="en-AU"/>
              </w:rPr>
              <w:tab/>
            </w:r>
            <w:r w:rsidR="000B3189" w:rsidRPr="00B73FF5">
              <w:rPr>
                <w:rStyle w:val="Hyperlink"/>
                <w:rFonts w:eastAsiaTheme="majorEastAsia"/>
                <w:noProof/>
              </w:rPr>
              <w:t>Review</w:t>
            </w:r>
            <w:r w:rsidR="000B3189">
              <w:rPr>
                <w:noProof/>
                <w:webHidden/>
              </w:rPr>
              <w:tab/>
            </w:r>
            <w:r w:rsidR="000B3189">
              <w:rPr>
                <w:noProof/>
                <w:webHidden/>
              </w:rPr>
              <w:fldChar w:fldCharType="begin"/>
            </w:r>
            <w:r w:rsidR="000B3189">
              <w:rPr>
                <w:noProof/>
                <w:webHidden/>
              </w:rPr>
              <w:instrText xml:space="preserve"> PAGEREF _Toc22308027 \h </w:instrText>
            </w:r>
            <w:r w:rsidR="000B3189">
              <w:rPr>
                <w:noProof/>
                <w:webHidden/>
              </w:rPr>
            </w:r>
            <w:r w:rsidR="000B3189">
              <w:rPr>
                <w:noProof/>
                <w:webHidden/>
              </w:rPr>
              <w:fldChar w:fldCharType="separate"/>
            </w:r>
            <w:r w:rsidR="000B3189">
              <w:rPr>
                <w:noProof/>
                <w:webHidden/>
              </w:rPr>
              <w:t>7</w:t>
            </w:r>
            <w:r w:rsidR="000B3189">
              <w:rPr>
                <w:noProof/>
                <w:webHidden/>
              </w:rPr>
              <w:fldChar w:fldCharType="end"/>
            </w:r>
          </w:hyperlink>
        </w:p>
        <w:p w:rsidR="000B3189" w:rsidRPr="00E1317D" w:rsidRDefault="000B3189" w:rsidP="000B3189">
          <w:pPr>
            <w:numPr>
              <w:ilvl w:val="0"/>
              <w:numId w:val="0"/>
            </w:numPr>
            <w:ind w:left="360"/>
            <w:rPr>
              <w:rFonts w:asciiTheme="minorHAnsi" w:hAnsiTheme="minorHAnsi" w:cstheme="minorHAnsi"/>
            </w:rPr>
          </w:pPr>
          <w:r w:rsidRPr="00E1317D">
            <w:rPr>
              <w:rFonts w:asciiTheme="minorHAnsi" w:hAnsiTheme="minorHAnsi" w:cstheme="minorHAnsi"/>
              <w:b/>
              <w:bCs/>
              <w:noProof/>
            </w:rPr>
            <w:fldChar w:fldCharType="end"/>
          </w:r>
        </w:p>
      </w:sdtContent>
    </w:sdt>
    <w:p w:rsidR="000B3189" w:rsidRPr="00E1317D" w:rsidRDefault="000B3189" w:rsidP="000B3189">
      <w:pPr>
        <w:numPr>
          <w:ilvl w:val="0"/>
          <w:numId w:val="0"/>
        </w:numPr>
        <w:ind w:left="360"/>
        <w:rPr>
          <w:rFonts w:asciiTheme="minorHAnsi" w:hAnsiTheme="minorHAnsi" w:cstheme="minorHAnsi"/>
        </w:rPr>
      </w:pPr>
    </w:p>
    <w:p w:rsidR="000B3189" w:rsidRPr="00E1317D" w:rsidRDefault="000B3189" w:rsidP="000B3189">
      <w:pPr>
        <w:numPr>
          <w:ilvl w:val="0"/>
          <w:numId w:val="0"/>
        </w:numPr>
        <w:ind w:left="360"/>
        <w:rPr>
          <w:rFonts w:asciiTheme="minorHAnsi" w:hAnsiTheme="minorHAnsi" w:cstheme="minorHAnsi"/>
        </w:rPr>
      </w:pPr>
    </w:p>
    <w:p w:rsidR="000B3189" w:rsidRPr="00E1317D" w:rsidRDefault="000B3189" w:rsidP="000B3189">
      <w:pPr>
        <w:pStyle w:val="TOCHeading"/>
        <w:rPr>
          <w:rFonts w:asciiTheme="minorHAnsi" w:hAnsiTheme="minorHAnsi" w:cstheme="minorHAnsi"/>
          <w:noProof/>
          <w:sz w:val="24"/>
          <w:szCs w:val="24"/>
        </w:rPr>
      </w:pPr>
    </w:p>
    <w:p w:rsidR="000B3189" w:rsidRPr="00E1317D" w:rsidRDefault="000B3189" w:rsidP="000B3189">
      <w:pPr>
        <w:numPr>
          <w:ilvl w:val="0"/>
          <w:numId w:val="0"/>
        </w:numPr>
        <w:spacing w:after="160" w:line="259" w:lineRule="auto"/>
        <w:ind w:left="360"/>
        <w:rPr>
          <w:rFonts w:asciiTheme="minorHAnsi" w:hAnsiTheme="minorHAnsi" w:cstheme="minorHAnsi"/>
        </w:rPr>
      </w:pPr>
      <w:r w:rsidRPr="00E1317D">
        <w:rPr>
          <w:rFonts w:asciiTheme="minorHAnsi" w:hAnsiTheme="minorHAnsi" w:cstheme="minorHAnsi"/>
        </w:rPr>
        <w:br w:type="page"/>
      </w:r>
    </w:p>
    <w:p w:rsidR="000B3189" w:rsidRPr="000B3189" w:rsidRDefault="000B3189" w:rsidP="000B3189">
      <w:pPr>
        <w:pStyle w:val="Heading2"/>
        <w:keepNext w:val="0"/>
        <w:keepLines w:val="0"/>
        <w:numPr>
          <w:ilvl w:val="0"/>
          <w:numId w:val="0"/>
        </w:numPr>
        <w:spacing w:before="0"/>
        <w:ind w:left="357"/>
        <w:rPr>
          <w:b/>
        </w:rPr>
      </w:pPr>
      <w:bookmarkStart w:id="14" w:name="_Toc22308008"/>
      <w:r w:rsidRPr="000B3189">
        <w:rPr>
          <w:b/>
        </w:rPr>
        <w:t>Acronyms, terms and definitions</w:t>
      </w:r>
      <w:bookmarkEnd w:id="14"/>
    </w:p>
    <w:p w:rsidR="000B3189" w:rsidRPr="00E1317D" w:rsidRDefault="000B3189" w:rsidP="000B3189">
      <w:pPr>
        <w:numPr>
          <w:ilvl w:val="0"/>
          <w:numId w:val="0"/>
        </w:numPr>
        <w:ind w:left="360"/>
        <w:rPr>
          <w:rFonts w:asciiTheme="minorHAnsi" w:hAnsiTheme="minorHAnsi" w:cstheme="minorHAnsi"/>
        </w:rPr>
      </w:pPr>
    </w:p>
    <w:tbl>
      <w:tblPr>
        <w:tblW w:w="9016" w:type="dxa"/>
        <w:tblLayout w:type="fixed"/>
        <w:tblCellMar>
          <w:top w:w="15" w:type="dxa"/>
          <w:left w:w="15" w:type="dxa"/>
          <w:bottom w:w="15" w:type="dxa"/>
          <w:right w:w="15" w:type="dxa"/>
        </w:tblCellMar>
        <w:tblLook w:val="04A0" w:firstRow="1" w:lastRow="0" w:firstColumn="1" w:lastColumn="0" w:noHBand="0" w:noVBand="1"/>
      </w:tblPr>
      <w:tblGrid>
        <w:gridCol w:w="1838"/>
        <w:gridCol w:w="7178"/>
      </w:tblGrid>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B3189" w:rsidRPr="00E1317D" w:rsidRDefault="000B3189" w:rsidP="000B3189">
            <w:pPr>
              <w:numPr>
                <w:ilvl w:val="0"/>
                <w:numId w:val="0"/>
              </w:numPr>
              <w:ind w:left="360"/>
              <w:jc w:val="center"/>
              <w:rPr>
                <w:rFonts w:asciiTheme="minorHAnsi" w:hAnsiTheme="minorHAnsi" w:cstheme="minorHAnsi"/>
                <w:b/>
                <w:color w:val="FFFFFF" w:themeColor="background1"/>
                <w:lang w:eastAsia="en-AU"/>
              </w:rPr>
            </w:pPr>
            <w:r w:rsidRPr="00E1317D">
              <w:rPr>
                <w:rFonts w:asciiTheme="minorHAnsi" w:hAnsiTheme="minorHAnsi" w:cstheme="minorHAnsi"/>
                <w:b/>
                <w:color w:val="FFFFFF" w:themeColor="background1"/>
                <w:lang w:eastAsia="en-AU"/>
              </w:rPr>
              <w:t>Term</w:t>
            </w:r>
          </w:p>
        </w:tc>
        <w:tc>
          <w:tcPr>
            <w:tcW w:w="717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B3189" w:rsidRPr="00E1317D" w:rsidRDefault="000B3189" w:rsidP="000B3189">
            <w:pPr>
              <w:numPr>
                <w:ilvl w:val="0"/>
                <w:numId w:val="0"/>
              </w:numPr>
              <w:ind w:left="360"/>
              <w:jc w:val="center"/>
              <w:rPr>
                <w:rFonts w:asciiTheme="minorHAnsi" w:hAnsiTheme="minorHAnsi" w:cstheme="minorHAnsi"/>
                <w:b/>
                <w:iCs/>
                <w:color w:val="FFFFFF" w:themeColor="background1"/>
                <w:lang w:eastAsia="en-AU"/>
              </w:rPr>
            </w:pPr>
            <w:r w:rsidRPr="00E1317D">
              <w:rPr>
                <w:rFonts w:asciiTheme="minorHAnsi" w:hAnsiTheme="minorHAnsi" w:cstheme="minorHAnsi"/>
                <w:b/>
                <w:iCs/>
                <w:color w:val="FFFFFF" w:themeColor="background1"/>
                <w:lang w:eastAsia="en-AU"/>
              </w:rPr>
              <w:t>Definition</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 xml:space="preserve">Data </w:t>
            </w:r>
            <w:r>
              <w:rPr>
                <w:rFonts w:asciiTheme="minorHAnsi" w:hAnsiTheme="minorHAnsi" w:cstheme="minorHAnsi"/>
                <w:color w:val="000000"/>
                <w:lang w:eastAsia="en-AU"/>
              </w:rPr>
              <w:t>R</w:t>
            </w:r>
            <w:r w:rsidRPr="00E1317D">
              <w:rPr>
                <w:rFonts w:asciiTheme="minorHAnsi" w:hAnsiTheme="minorHAnsi" w:cstheme="minorHAnsi"/>
                <w:color w:val="000000"/>
                <w:lang w:eastAsia="en-AU"/>
              </w:rPr>
              <w:t xml:space="preserve">eview </w:t>
            </w:r>
            <w:r>
              <w:rPr>
                <w:rFonts w:asciiTheme="minorHAnsi" w:hAnsiTheme="minorHAnsi" w:cstheme="minorHAnsi"/>
                <w:color w:val="000000"/>
                <w:lang w:eastAsia="en-AU"/>
              </w:rPr>
              <w:t>C</w:t>
            </w:r>
            <w:r w:rsidRPr="00E1317D">
              <w:rPr>
                <w:rFonts w:asciiTheme="minorHAnsi" w:hAnsiTheme="minorHAnsi" w:cstheme="minorHAnsi"/>
                <w:color w:val="000000"/>
                <w:lang w:eastAsia="en-AU"/>
              </w:rPr>
              <w:t xml:space="preserve">entre </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 xml:space="preserve">Office facility used to analyse e-monitoring records and record e-monitoring data. </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E</w:t>
            </w:r>
            <w:r>
              <w:rPr>
                <w:rFonts w:asciiTheme="minorHAnsi" w:hAnsiTheme="minorHAnsi" w:cstheme="minorHAnsi"/>
                <w:color w:val="000000"/>
                <w:lang w:eastAsia="en-AU"/>
              </w:rPr>
              <w:t>M</w:t>
            </w:r>
            <w:r w:rsidRPr="00E1317D">
              <w:rPr>
                <w:rFonts w:asciiTheme="minorHAnsi" w:hAnsiTheme="minorHAnsi" w:cstheme="minorHAnsi"/>
                <w:color w:val="000000"/>
                <w:lang w:eastAsia="en-AU"/>
              </w:rPr>
              <w:t xml:space="preserve"> Analyst </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A person qualified to analyse e-monitoring records and record e-monitoring data in accordance with the EM standard and analysis procedures</w:t>
            </w:r>
            <w:r>
              <w:rPr>
                <w:rFonts w:asciiTheme="minorHAnsi" w:hAnsiTheme="minorHAnsi" w:cstheme="minorHAnsi"/>
                <w:color w:val="000000"/>
                <w:lang w:eastAsia="en-AU"/>
              </w:rPr>
              <w:t>.</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Pr>
                <w:rFonts w:asciiTheme="minorHAnsi" w:hAnsiTheme="minorHAnsi" w:cstheme="minorHAnsi"/>
                <w:color w:val="000000"/>
                <w:lang w:eastAsia="en-AU"/>
              </w:rPr>
              <w:t>EM</w:t>
            </w:r>
            <w:r w:rsidRPr="00E1317D">
              <w:rPr>
                <w:rFonts w:asciiTheme="minorHAnsi" w:hAnsiTheme="minorHAnsi" w:cstheme="minorHAnsi"/>
                <w:color w:val="000000"/>
                <w:lang w:eastAsia="en-AU"/>
              </w:rPr>
              <w:t xml:space="preserve"> </w:t>
            </w:r>
            <w:r>
              <w:rPr>
                <w:rFonts w:asciiTheme="minorHAnsi" w:hAnsiTheme="minorHAnsi" w:cstheme="minorHAnsi"/>
                <w:color w:val="000000"/>
                <w:lang w:eastAsia="en-AU"/>
              </w:rPr>
              <w:t>A</w:t>
            </w:r>
            <w:r w:rsidRPr="00E1317D">
              <w:rPr>
                <w:rFonts w:asciiTheme="minorHAnsi" w:hAnsiTheme="minorHAnsi" w:cstheme="minorHAnsi"/>
                <w:color w:val="000000"/>
                <w:lang w:eastAsia="en-AU"/>
              </w:rPr>
              <w:t xml:space="preserve">nalysis </w:t>
            </w:r>
            <w:r>
              <w:rPr>
                <w:rFonts w:asciiTheme="minorHAnsi" w:hAnsiTheme="minorHAnsi" w:cstheme="minorHAnsi"/>
                <w:color w:val="000000"/>
                <w:lang w:eastAsia="en-AU"/>
              </w:rPr>
              <w:t>R</w:t>
            </w:r>
            <w:r w:rsidRPr="00E1317D">
              <w:rPr>
                <w:rFonts w:asciiTheme="minorHAnsi" w:hAnsiTheme="minorHAnsi" w:cstheme="minorHAnsi"/>
                <w:color w:val="000000"/>
                <w:lang w:eastAsia="en-AU"/>
              </w:rPr>
              <w:t>ate</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lang w:eastAsia="en-AU"/>
              </w:rPr>
              <w:t xml:space="preserve">The proportion of e-monitored </w:t>
            </w:r>
            <w:r>
              <w:rPr>
                <w:rFonts w:asciiTheme="minorHAnsi" w:hAnsiTheme="minorHAnsi" w:cstheme="minorHAnsi"/>
                <w:lang w:eastAsia="en-AU"/>
              </w:rPr>
              <w:t>records</w:t>
            </w:r>
            <w:r w:rsidRPr="00E1317D">
              <w:rPr>
                <w:rFonts w:asciiTheme="minorHAnsi" w:hAnsiTheme="minorHAnsi" w:cstheme="minorHAnsi"/>
                <w:lang w:eastAsia="en-AU"/>
              </w:rPr>
              <w:t xml:space="preserve"> that are analysed</w:t>
            </w:r>
            <w:r>
              <w:rPr>
                <w:rFonts w:asciiTheme="minorHAnsi" w:hAnsiTheme="minorHAnsi" w:cstheme="minorHAnsi"/>
                <w:lang w:eastAsia="en-AU"/>
              </w:rPr>
              <w:t>.</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Pr>
                <w:rFonts w:asciiTheme="minorHAnsi" w:hAnsiTheme="minorHAnsi" w:cstheme="minorHAnsi"/>
                <w:color w:val="000000"/>
                <w:lang w:eastAsia="en-AU"/>
              </w:rPr>
              <w:t>EM</w:t>
            </w:r>
            <w:r w:rsidRPr="00E1317D">
              <w:rPr>
                <w:rFonts w:asciiTheme="minorHAnsi" w:hAnsiTheme="minorHAnsi" w:cstheme="minorHAnsi"/>
                <w:color w:val="000000"/>
                <w:lang w:eastAsia="en-AU"/>
              </w:rPr>
              <w:t xml:space="preserve"> Certifier</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 xml:space="preserve">An individual or organisation which has been accredited by </w:t>
            </w:r>
            <w:r>
              <w:rPr>
                <w:rFonts w:asciiTheme="minorHAnsi" w:hAnsiTheme="minorHAnsi" w:cstheme="minorHAnsi"/>
                <w:color w:val="000000"/>
                <w:lang w:eastAsia="en-AU"/>
              </w:rPr>
              <w:t xml:space="preserve">the appropriate authority </w:t>
            </w:r>
            <w:r w:rsidRPr="00E1317D">
              <w:rPr>
                <w:rFonts w:asciiTheme="minorHAnsi" w:hAnsiTheme="minorHAnsi" w:cstheme="minorHAnsi"/>
                <w:color w:val="000000"/>
                <w:lang w:eastAsia="en-AU"/>
              </w:rPr>
              <w:t>to inspect and approve e-monitoring systems for use.</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Pr>
                <w:rFonts w:asciiTheme="minorHAnsi" w:hAnsiTheme="minorHAnsi" w:cstheme="minorHAnsi"/>
                <w:color w:val="000000"/>
                <w:lang w:eastAsia="en-AU"/>
              </w:rPr>
              <w:t>EM D</w:t>
            </w:r>
            <w:r w:rsidRPr="00E1317D">
              <w:rPr>
                <w:rFonts w:asciiTheme="minorHAnsi" w:hAnsiTheme="minorHAnsi" w:cstheme="minorHAnsi"/>
                <w:color w:val="000000"/>
                <w:lang w:eastAsia="en-AU"/>
              </w:rPr>
              <w:t xml:space="preserve">ata </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Data produced through analysis of e-monitoring records that conf</w:t>
            </w:r>
            <w:r>
              <w:rPr>
                <w:rFonts w:asciiTheme="minorHAnsi" w:hAnsiTheme="minorHAnsi" w:cstheme="minorHAnsi"/>
                <w:color w:val="000000"/>
                <w:lang w:eastAsia="en-AU"/>
              </w:rPr>
              <w:t>o</w:t>
            </w:r>
            <w:r w:rsidRPr="00E1317D">
              <w:rPr>
                <w:rFonts w:asciiTheme="minorHAnsi" w:hAnsiTheme="minorHAnsi" w:cstheme="minorHAnsi"/>
                <w:color w:val="000000"/>
                <w:lang w:eastAsia="en-AU"/>
              </w:rPr>
              <w:t xml:space="preserve">rms with the data standards specified </w:t>
            </w:r>
            <w:r>
              <w:rPr>
                <w:rFonts w:asciiTheme="minorHAnsi" w:hAnsiTheme="minorHAnsi" w:cstheme="minorHAnsi"/>
                <w:color w:val="000000"/>
                <w:lang w:eastAsia="en-AU"/>
              </w:rPr>
              <w:t>in the SSPs.</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E</w:t>
            </w:r>
            <w:r>
              <w:rPr>
                <w:rFonts w:asciiTheme="minorHAnsi" w:hAnsiTheme="minorHAnsi" w:cstheme="minorHAnsi"/>
                <w:color w:val="000000"/>
                <w:lang w:eastAsia="en-AU"/>
              </w:rPr>
              <w:t>M C</w:t>
            </w:r>
            <w:r w:rsidRPr="00E1317D">
              <w:rPr>
                <w:rFonts w:asciiTheme="minorHAnsi" w:hAnsiTheme="minorHAnsi" w:cstheme="minorHAnsi"/>
                <w:color w:val="000000"/>
                <w:lang w:eastAsia="en-AU"/>
              </w:rPr>
              <w:t>overage</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lang w:eastAsia="en-AU"/>
              </w:rPr>
              <w:t>The proportion of vessels licenced to fish in a</w:t>
            </w:r>
            <w:r>
              <w:rPr>
                <w:rFonts w:asciiTheme="minorHAnsi" w:hAnsiTheme="minorHAnsi" w:cstheme="minorHAnsi"/>
                <w:lang w:eastAsia="en-AU"/>
              </w:rPr>
              <w:t>reas under national jurisdiction</w:t>
            </w:r>
            <w:r w:rsidRPr="00E1317D">
              <w:rPr>
                <w:rFonts w:asciiTheme="minorHAnsi" w:hAnsiTheme="minorHAnsi" w:cstheme="minorHAnsi"/>
                <w:lang w:eastAsia="en-AU"/>
              </w:rPr>
              <w:t xml:space="preserve"> and the adjacent high seas that have an e-monitoring system installed and operational. </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E</w:t>
            </w:r>
            <w:r>
              <w:rPr>
                <w:rFonts w:asciiTheme="minorHAnsi" w:hAnsiTheme="minorHAnsi" w:cstheme="minorHAnsi"/>
                <w:color w:val="000000"/>
                <w:lang w:eastAsia="en-AU"/>
              </w:rPr>
              <w:t>M P</w:t>
            </w:r>
            <w:r w:rsidRPr="00E1317D">
              <w:rPr>
                <w:rFonts w:asciiTheme="minorHAnsi" w:hAnsiTheme="minorHAnsi" w:cstheme="minorHAnsi"/>
                <w:color w:val="000000"/>
                <w:lang w:eastAsia="en-AU"/>
              </w:rPr>
              <w:t xml:space="preserve">rogramme </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A process administered by a national fisheries regulator</w:t>
            </w:r>
            <w:r>
              <w:rPr>
                <w:rFonts w:asciiTheme="minorHAnsi" w:hAnsiTheme="minorHAnsi" w:cstheme="minorHAnsi"/>
                <w:color w:val="000000"/>
                <w:lang w:eastAsia="en-AU"/>
              </w:rPr>
              <w:t>(s)</w:t>
            </w:r>
            <w:r w:rsidRPr="00E1317D">
              <w:rPr>
                <w:rFonts w:asciiTheme="minorHAnsi" w:hAnsiTheme="minorHAnsi" w:cstheme="minorHAnsi"/>
                <w:color w:val="000000"/>
                <w:lang w:eastAsia="en-AU"/>
              </w:rPr>
              <w:t xml:space="preserve"> that includes the use of EM systems on vessels to independently collect and verify fisheries data and information. </w:t>
            </w:r>
          </w:p>
          <w:p w:rsidR="000B3189" w:rsidRPr="00E1317D" w:rsidRDefault="000B3189" w:rsidP="000B3189">
            <w:pPr>
              <w:numPr>
                <w:ilvl w:val="0"/>
                <w:numId w:val="0"/>
              </w:numPr>
              <w:spacing w:after="0"/>
              <w:ind w:left="357"/>
              <w:rPr>
                <w:rFonts w:asciiTheme="minorHAnsi" w:hAnsiTheme="minorHAnsi" w:cstheme="minorHAnsi"/>
                <w:color w:val="000000"/>
                <w:lang w:eastAsia="en-AU"/>
              </w:rPr>
            </w:pP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Pr>
                <w:rFonts w:asciiTheme="minorHAnsi" w:hAnsiTheme="minorHAnsi" w:cstheme="minorHAnsi"/>
                <w:color w:val="000000"/>
                <w:lang w:eastAsia="en-AU"/>
              </w:rPr>
              <w:t>EM R</w:t>
            </w:r>
            <w:r w:rsidRPr="00E1317D">
              <w:rPr>
                <w:rFonts w:asciiTheme="minorHAnsi" w:hAnsiTheme="minorHAnsi" w:cstheme="minorHAnsi"/>
                <w:color w:val="000000"/>
                <w:lang w:eastAsia="en-AU"/>
              </w:rPr>
              <w:t>ecord</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Imagery and sensor data recorded by an e-monitoring syste</w:t>
            </w:r>
            <w:r>
              <w:rPr>
                <w:rFonts w:asciiTheme="minorHAnsi" w:hAnsiTheme="minorHAnsi" w:cstheme="minorHAnsi"/>
                <w:color w:val="000000"/>
                <w:lang w:eastAsia="en-AU"/>
              </w:rPr>
              <w:t>m that can be analysed to produce</w:t>
            </w:r>
            <w:r w:rsidRPr="00E1317D">
              <w:rPr>
                <w:rFonts w:asciiTheme="minorHAnsi" w:hAnsiTheme="minorHAnsi" w:cstheme="minorHAnsi"/>
                <w:color w:val="000000"/>
                <w:lang w:eastAsia="en-AU"/>
              </w:rPr>
              <w:t xml:space="preserve"> e-monitoring data.</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560BDC" w:rsidRDefault="000B3189" w:rsidP="000B3189">
            <w:pPr>
              <w:numPr>
                <w:ilvl w:val="0"/>
                <w:numId w:val="0"/>
              </w:numPr>
              <w:spacing w:after="0"/>
              <w:ind w:left="357"/>
              <w:rPr>
                <w:rFonts w:asciiTheme="minorHAnsi" w:hAnsiTheme="minorHAnsi" w:cstheme="minorHAnsi"/>
                <w:color w:val="000000"/>
                <w:lang w:eastAsia="en-AU"/>
              </w:rPr>
            </w:pPr>
            <w:r w:rsidRPr="00560BDC">
              <w:rPr>
                <w:rFonts w:asciiTheme="minorHAnsi" w:hAnsiTheme="minorHAnsi" w:cstheme="minorHAnsi"/>
                <w:color w:val="000000"/>
                <w:lang w:eastAsia="en-AU"/>
              </w:rPr>
              <w:t xml:space="preserve">EM </w:t>
            </w:r>
            <w:r>
              <w:rPr>
                <w:rFonts w:asciiTheme="minorHAnsi" w:hAnsiTheme="minorHAnsi" w:cstheme="minorHAnsi"/>
                <w:color w:val="000000"/>
                <w:lang w:eastAsia="en-AU"/>
              </w:rPr>
              <w:t>S</w:t>
            </w:r>
            <w:r w:rsidRPr="00560BDC">
              <w:rPr>
                <w:rFonts w:asciiTheme="minorHAnsi" w:hAnsiTheme="minorHAnsi" w:cstheme="minorHAnsi"/>
                <w:color w:val="000000"/>
                <w:lang w:eastAsia="en-AU"/>
              </w:rPr>
              <w:t>ystem</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560BDC" w:rsidRDefault="000B3189" w:rsidP="000B3189">
            <w:pPr>
              <w:numPr>
                <w:ilvl w:val="0"/>
                <w:numId w:val="0"/>
              </w:numPr>
              <w:spacing w:after="0"/>
              <w:ind w:left="357"/>
              <w:rPr>
                <w:rFonts w:asciiTheme="minorHAnsi" w:hAnsiTheme="minorHAnsi" w:cstheme="minorHAnsi"/>
                <w:color w:val="000000"/>
                <w:lang w:eastAsia="en-AU"/>
              </w:rPr>
            </w:pPr>
            <w:r w:rsidRPr="00560BDC">
              <w:rPr>
                <w:rFonts w:asciiTheme="minorHAnsi" w:hAnsiTheme="minorHAnsi" w:cstheme="minorHAnsi"/>
                <w:color w:val="000000"/>
                <w:lang w:eastAsia="en-AU"/>
              </w:rPr>
              <w:t xml:space="preserve">An EM system is all the vessel and shore-based components supporting the acquisition, analysis and reporting of EM </w:t>
            </w:r>
            <w:r>
              <w:rPr>
                <w:rFonts w:asciiTheme="minorHAnsi" w:hAnsiTheme="minorHAnsi" w:cstheme="minorHAnsi"/>
                <w:color w:val="000000"/>
                <w:lang w:eastAsia="en-AU"/>
              </w:rPr>
              <w:t>R</w:t>
            </w:r>
            <w:r w:rsidRPr="00560BDC">
              <w:rPr>
                <w:rFonts w:asciiTheme="minorHAnsi" w:hAnsiTheme="minorHAnsi" w:cstheme="minorHAnsi"/>
                <w:color w:val="000000"/>
                <w:lang w:eastAsia="en-AU"/>
              </w:rPr>
              <w:t xml:space="preserve">ecords.  </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Pr>
                <w:rFonts w:asciiTheme="minorHAnsi" w:hAnsiTheme="minorHAnsi" w:cstheme="minorHAnsi"/>
                <w:color w:val="000000"/>
                <w:lang w:eastAsia="en-AU"/>
              </w:rPr>
              <w:t>EM Service Provider</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Pr>
                <w:rFonts w:asciiTheme="minorHAnsi" w:hAnsiTheme="minorHAnsi" w:cstheme="minorHAnsi"/>
                <w:color w:val="000000"/>
                <w:lang w:eastAsia="en-AU"/>
              </w:rPr>
              <w:t>A third-party provider of EM technical and logistical services.</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PIRFO</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Pr>
                <w:rFonts w:asciiTheme="minorHAnsi" w:hAnsiTheme="minorHAnsi" w:cstheme="minorHAnsi"/>
                <w:color w:val="000000"/>
                <w:lang w:eastAsia="en-AU"/>
              </w:rPr>
              <w:t xml:space="preserve">Pacific Islands Regional Fisheries Observer. </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3189" w:rsidRPr="00E1317D" w:rsidRDefault="000B3189" w:rsidP="000B3189">
            <w:pPr>
              <w:numPr>
                <w:ilvl w:val="0"/>
                <w:numId w:val="0"/>
              </w:numPr>
              <w:spacing w:after="0"/>
              <w:ind w:left="357"/>
              <w:rPr>
                <w:rFonts w:asciiTheme="minorHAnsi" w:hAnsiTheme="minorHAnsi" w:cstheme="minorHAnsi"/>
                <w:lang w:eastAsia="en-AU"/>
              </w:rPr>
            </w:pPr>
            <w:r w:rsidRPr="00E1317D">
              <w:rPr>
                <w:rFonts w:asciiTheme="minorHAnsi" w:hAnsiTheme="minorHAnsi" w:cstheme="minorHAnsi"/>
                <w:color w:val="000000"/>
                <w:lang w:eastAsia="en-AU"/>
              </w:rPr>
              <w:t>IUU</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3189" w:rsidRPr="00E1317D" w:rsidRDefault="000B3189" w:rsidP="000B3189">
            <w:pPr>
              <w:numPr>
                <w:ilvl w:val="0"/>
                <w:numId w:val="0"/>
              </w:numPr>
              <w:spacing w:after="0"/>
              <w:ind w:left="357"/>
              <w:rPr>
                <w:rFonts w:asciiTheme="minorHAnsi" w:hAnsiTheme="minorHAnsi" w:cstheme="minorHAnsi"/>
                <w:lang w:eastAsia="en-AU"/>
              </w:rPr>
            </w:pPr>
            <w:r w:rsidRPr="00E1317D">
              <w:rPr>
                <w:rFonts w:asciiTheme="minorHAnsi" w:hAnsiTheme="minorHAnsi" w:cstheme="minorHAnsi"/>
                <w:color w:val="000000"/>
                <w:lang w:eastAsia="en-AU"/>
              </w:rPr>
              <w:t>Illegal, Unreported and Unregulated Fishing.</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 xml:space="preserve">Regional </w:t>
            </w:r>
            <w:r>
              <w:rPr>
                <w:rFonts w:asciiTheme="minorHAnsi" w:hAnsiTheme="minorHAnsi" w:cstheme="minorHAnsi"/>
                <w:color w:val="000000"/>
                <w:lang w:eastAsia="en-AU"/>
              </w:rPr>
              <w:t>agency</w:t>
            </w:r>
            <w:r w:rsidRPr="00E1317D">
              <w:rPr>
                <w:rFonts w:asciiTheme="minorHAnsi" w:hAnsiTheme="minorHAnsi" w:cstheme="minorHAnsi"/>
                <w:color w:val="000000"/>
                <w:lang w:eastAsia="en-AU"/>
              </w:rPr>
              <w:t xml:space="preserve"> </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sidRPr="00E1317D">
              <w:rPr>
                <w:rFonts w:asciiTheme="minorHAnsi" w:hAnsiTheme="minorHAnsi" w:cstheme="minorHAnsi"/>
                <w:color w:val="000000"/>
                <w:lang w:eastAsia="en-AU"/>
              </w:rPr>
              <w:t xml:space="preserve">A regional </w:t>
            </w:r>
            <w:r>
              <w:rPr>
                <w:rFonts w:asciiTheme="minorHAnsi" w:hAnsiTheme="minorHAnsi" w:cstheme="minorHAnsi"/>
                <w:color w:val="000000"/>
                <w:lang w:eastAsia="en-AU"/>
              </w:rPr>
              <w:t>or sub-regional organisation</w:t>
            </w:r>
            <w:r w:rsidRPr="00E1317D">
              <w:rPr>
                <w:rFonts w:asciiTheme="minorHAnsi" w:hAnsiTheme="minorHAnsi" w:cstheme="minorHAnsi"/>
                <w:color w:val="000000"/>
                <w:lang w:eastAsia="en-AU"/>
              </w:rPr>
              <w:t xml:space="preserve"> that supports FFA member national EM </w:t>
            </w:r>
            <w:r>
              <w:rPr>
                <w:rFonts w:asciiTheme="minorHAnsi" w:hAnsiTheme="minorHAnsi" w:cstheme="minorHAnsi"/>
                <w:color w:val="000000"/>
                <w:lang w:eastAsia="en-AU"/>
              </w:rPr>
              <w:t>P</w:t>
            </w:r>
            <w:r w:rsidRPr="00E1317D">
              <w:rPr>
                <w:rFonts w:asciiTheme="minorHAnsi" w:hAnsiTheme="minorHAnsi" w:cstheme="minorHAnsi"/>
                <w:color w:val="000000"/>
                <w:lang w:eastAsia="en-AU"/>
              </w:rPr>
              <w:t xml:space="preserve">rogrammes and </w:t>
            </w:r>
            <w:r>
              <w:rPr>
                <w:rFonts w:asciiTheme="minorHAnsi" w:hAnsiTheme="minorHAnsi" w:cstheme="minorHAnsi"/>
                <w:color w:val="000000"/>
                <w:lang w:eastAsia="en-AU"/>
              </w:rPr>
              <w:t>EM S</w:t>
            </w:r>
            <w:r w:rsidRPr="00E1317D">
              <w:rPr>
                <w:rFonts w:asciiTheme="minorHAnsi" w:hAnsiTheme="minorHAnsi" w:cstheme="minorHAnsi"/>
                <w:color w:val="000000"/>
                <w:lang w:eastAsia="en-AU"/>
              </w:rPr>
              <w:t xml:space="preserve">ystems. </w:t>
            </w:r>
          </w:p>
        </w:tc>
      </w:tr>
      <w:tr w:rsidR="000B3189" w:rsidRPr="00E1317D" w:rsidTr="000B3189">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Pr>
                <w:rFonts w:asciiTheme="minorHAnsi" w:hAnsiTheme="minorHAnsi" w:cstheme="minorHAnsi"/>
                <w:color w:val="000000"/>
                <w:lang w:eastAsia="en-AU"/>
              </w:rPr>
              <w:t>SSPs</w:t>
            </w:r>
          </w:p>
        </w:tc>
        <w:tc>
          <w:tcPr>
            <w:tcW w:w="71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B3189" w:rsidRPr="00E1317D" w:rsidRDefault="000B3189" w:rsidP="000B3189">
            <w:pPr>
              <w:numPr>
                <w:ilvl w:val="0"/>
                <w:numId w:val="0"/>
              </w:numPr>
              <w:spacing w:after="0"/>
              <w:ind w:left="357"/>
              <w:rPr>
                <w:rFonts w:asciiTheme="minorHAnsi" w:hAnsiTheme="minorHAnsi" w:cstheme="minorHAnsi"/>
                <w:color w:val="000000"/>
                <w:lang w:eastAsia="en-AU"/>
              </w:rPr>
            </w:pPr>
            <w:r>
              <w:rPr>
                <w:rFonts w:asciiTheme="minorHAnsi" w:hAnsiTheme="minorHAnsi" w:cstheme="minorHAnsi"/>
                <w:color w:val="000000"/>
                <w:lang w:eastAsia="en-AU"/>
              </w:rPr>
              <w:t>Standards, Specifications and Procedures</w:t>
            </w:r>
          </w:p>
        </w:tc>
      </w:tr>
    </w:tbl>
    <w:p w:rsidR="000B3189" w:rsidRPr="00E1317D" w:rsidRDefault="000B3189" w:rsidP="000B3189">
      <w:pPr>
        <w:numPr>
          <w:ilvl w:val="0"/>
          <w:numId w:val="0"/>
        </w:numPr>
        <w:ind w:left="360"/>
        <w:rPr>
          <w:rFonts w:asciiTheme="minorHAnsi" w:hAnsiTheme="minorHAnsi" w:cstheme="minorHAnsi"/>
          <w:b/>
        </w:rPr>
      </w:pPr>
    </w:p>
    <w:p w:rsidR="00845206" w:rsidRDefault="00845206" w:rsidP="000B3189">
      <w:pPr>
        <w:numPr>
          <w:ilvl w:val="0"/>
          <w:numId w:val="0"/>
        </w:numPr>
        <w:spacing w:after="160" w:line="259" w:lineRule="auto"/>
        <w:ind w:left="360"/>
        <w:rPr>
          <w:rFonts w:asciiTheme="minorHAnsi" w:hAnsiTheme="minorHAnsi" w:cstheme="minorHAnsi"/>
          <w:b/>
        </w:rPr>
        <w:sectPr w:rsidR="00845206" w:rsidSect="00845206">
          <w:pgSz w:w="12240" w:h="15840"/>
          <w:pgMar w:top="1440" w:right="1440" w:bottom="1440" w:left="1440" w:header="720" w:footer="720" w:gutter="0"/>
          <w:pgNumType w:fmt="lowerRoman" w:start="1"/>
          <w:cols w:space="720"/>
          <w:titlePg/>
          <w:docGrid w:linePitch="360"/>
        </w:sectPr>
      </w:pPr>
    </w:p>
    <w:p w:rsidR="000B3189" w:rsidRDefault="000B3189" w:rsidP="000B3189">
      <w:pPr>
        <w:numPr>
          <w:ilvl w:val="0"/>
          <w:numId w:val="0"/>
        </w:numPr>
        <w:spacing w:after="0"/>
        <w:ind w:left="360"/>
        <w:jc w:val="center"/>
        <w:rPr>
          <w:rFonts w:asciiTheme="minorHAnsi" w:hAnsiTheme="minorHAnsi" w:cstheme="minorHAnsi"/>
          <w:b/>
          <w:smallCaps/>
          <w:color w:val="2F5496" w:themeColor="accent1" w:themeShade="BF"/>
        </w:rPr>
      </w:pPr>
      <w:r>
        <w:rPr>
          <w:rFonts w:asciiTheme="minorHAnsi" w:hAnsiTheme="minorHAnsi" w:cstheme="minorHAnsi"/>
          <w:b/>
          <w:smallCaps/>
          <w:color w:val="2F5496" w:themeColor="accent1" w:themeShade="BF"/>
        </w:rPr>
        <w:t>DRAFT REGIONAL LONGLINE FISHERIES ELECTRONIC MONITORING POLICY</w:t>
      </w:r>
    </w:p>
    <w:p w:rsidR="000B3189" w:rsidRPr="00E1317D" w:rsidRDefault="000B3189" w:rsidP="000B3189">
      <w:pPr>
        <w:numPr>
          <w:ilvl w:val="0"/>
          <w:numId w:val="0"/>
        </w:numPr>
        <w:spacing w:after="0"/>
        <w:ind w:left="360"/>
        <w:jc w:val="center"/>
        <w:rPr>
          <w:rFonts w:asciiTheme="minorHAnsi" w:hAnsiTheme="minorHAnsi" w:cstheme="minorHAnsi"/>
        </w:rPr>
      </w:pPr>
    </w:p>
    <w:p w:rsidR="000B3189" w:rsidRPr="000B3189" w:rsidRDefault="000B3189" w:rsidP="000B3189">
      <w:pPr>
        <w:pStyle w:val="Heading2"/>
        <w:numPr>
          <w:ilvl w:val="0"/>
          <w:numId w:val="0"/>
        </w:numPr>
        <w:ind w:left="360"/>
        <w:rPr>
          <w:b/>
        </w:rPr>
      </w:pPr>
      <w:bookmarkStart w:id="15" w:name="_Toc22308009"/>
      <w:r w:rsidRPr="000B3189">
        <w:rPr>
          <w:b/>
        </w:rPr>
        <w:t xml:space="preserve">1.0 </w:t>
      </w:r>
      <w:r w:rsidRPr="000B3189">
        <w:rPr>
          <w:b/>
        </w:rPr>
        <w:tab/>
        <w:t>Introduction</w:t>
      </w:r>
      <w:bookmarkEnd w:id="15"/>
    </w:p>
    <w:p w:rsidR="000B3189" w:rsidRPr="00E1317D" w:rsidRDefault="000B3189" w:rsidP="000B3189">
      <w:pPr>
        <w:numPr>
          <w:ilvl w:val="0"/>
          <w:numId w:val="0"/>
        </w:numPr>
        <w:spacing w:after="0"/>
        <w:ind w:left="360"/>
        <w:rPr>
          <w:rFonts w:asciiTheme="minorHAnsi" w:hAnsiTheme="minorHAnsi" w:cstheme="minorHAnsi"/>
          <w:b/>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Electronic monitoring (EM) provides an additional </w:t>
      </w:r>
      <w:r>
        <w:rPr>
          <w:rFonts w:asciiTheme="minorHAnsi" w:hAnsiTheme="minorHAnsi" w:cstheme="minorHAnsi"/>
        </w:rPr>
        <w:t xml:space="preserve">complementary </w:t>
      </w:r>
      <w:r w:rsidRPr="00E1317D">
        <w:rPr>
          <w:rFonts w:asciiTheme="minorHAnsi" w:hAnsiTheme="minorHAnsi" w:cstheme="minorHAnsi"/>
        </w:rPr>
        <w:t>tool that is being integrated to the existing suite of FFA member country fishery monitoring</w:t>
      </w:r>
      <w:r>
        <w:rPr>
          <w:rFonts w:asciiTheme="minorHAnsi" w:hAnsiTheme="minorHAnsi" w:cstheme="minorHAnsi"/>
        </w:rPr>
        <w:t xml:space="preserve"> systems</w:t>
      </w:r>
      <w:r w:rsidRPr="00E1317D">
        <w:rPr>
          <w:rFonts w:asciiTheme="minorHAnsi" w:hAnsiTheme="minorHAnsi" w:cstheme="minorHAnsi"/>
        </w:rPr>
        <w:t>. It is intended to strengthen the availability of quality</w:t>
      </w:r>
      <w:r>
        <w:rPr>
          <w:rStyle w:val="FootnoteReference"/>
          <w:rFonts w:asciiTheme="minorHAnsi" w:hAnsiTheme="minorHAnsi" w:cstheme="minorHAnsi"/>
        </w:rPr>
        <w:footnoteReference w:id="2"/>
      </w:r>
      <w:r w:rsidRPr="00E1317D">
        <w:rPr>
          <w:rFonts w:asciiTheme="minorHAnsi" w:hAnsiTheme="minorHAnsi" w:cstheme="minorHAnsi"/>
        </w:rPr>
        <w:t xml:space="preserve"> data and information from fisheries that have historically supported low levels of monitoring.  As a result, it will contribute to on-going FFA member country initiatives to secure sustainable tuna fisheries in the WCPO region. </w:t>
      </w:r>
    </w:p>
    <w:p w:rsidR="000B3189" w:rsidRPr="00E1317D"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numPr>
          <w:ilvl w:val="0"/>
          <w:numId w:val="0"/>
        </w:numPr>
        <w:spacing w:after="0"/>
        <w:ind w:left="360"/>
        <w:rPr>
          <w:rFonts w:asciiTheme="minorHAnsi" w:hAnsiTheme="minorHAnsi" w:cstheme="minorHAnsi"/>
        </w:rPr>
      </w:pPr>
      <w:r w:rsidRPr="000B3189">
        <w:rPr>
          <w:rFonts w:asciiTheme="minorHAnsi" w:hAnsiTheme="minorHAnsi" w:cstheme="minorHAnsi"/>
        </w:rPr>
        <w:t>This nationally driven, regionally harmonised and coordinated Policy describes the purpose and application of EM by FFA member countries.  It includes EM programmes with both scientific- and compliance-related objectives.  Cost-effectiveness is also a key objective.</w:t>
      </w:r>
    </w:p>
    <w:p w:rsidR="000B3189" w:rsidRPr="000B3189"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pStyle w:val="Heading2"/>
        <w:numPr>
          <w:ilvl w:val="0"/>
          <w:numId w:val="0"/>
        </w:numPr>
        <w:ind w:left="360"/>
        <w:rPr>
          <w:b/>
        </w:rPr>
      </w:pPr>
      <w:bookmarkStart w:id="16" w:name="_Toc22308010"/>
      <w:r w:rsidRPr="000B3189">
        <w:rPr>
          <w:b/>
        </w:rPr>
        <w:t xml:space="preserve">2.0 </w:t>
      </w:r>
      <w:r w:rsidRPr="000B3189">
        <w:rPr>
          <w:b/>
        </w:rPr>
        <w:tab/>
        <w:t>Purpose</w:t>
      </w:r>
      <w:bookmarkEnd w:id="16"/>
      <w:r w:rsidRPr="000B3189">
        <w:rPr>
          <w:b/>
        </w:rPr>
        <w:t xml:space="preserve"> </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114EAF">
        <w:rPr>
          <w:rFonts w:asciiTheme="minorHAnsi" w:hAnsiTheme="minorHAnsi" w:cstheme="minorHAnsi"/>
        </w:rPr>
        <w:t>The purpose of EM</w:t>
      </w:r>
      <w:r w:rsidRPr="00E1317D">
        <w:rPr>
          <w:rFonts w:asciiTheme="minorHAnsi" w:hAnsiTheme="minorHAnsi" w:cstheme="minorHAnsi"/>
        </w:rPr>
        <w:t xml:space="preserve"> in the longline fishery in FFA member countries is to </w:t>
      </w:r>
      <w:r>
        <w:rPr>
          <w:rFonts w:asciiTheme="minorHAnsi" w:hAnsiTheme="minorHAnsi" w:cstheme="minorHAnsi"/>
        </w:rPr>
        <w:t>complement other monitoring tools in place in the region. It will improve the</w:t>
      </w:r>
      <w:r w:rsidRPr="00E1317D">
        <w:rPr>
          <w:rFonts w:asciiTheme="minorHAnsi" w:hAnsiTheme="minorHAnsi" w:cstheme="minorHAnsi"/>
        </w:rPr>
        <w:t xml:space="preserve"> monitoring of national and regional longline fisheries</w:t>
      </w:r>
      <w:r>
        <w:rPr>
          <w:rFonts w:asciiTheme="minorHAnsi" w:hAnsiTheme="minorHAnsi" w:cstheme="minorHAnsi"/>
        </w:rPr>
        <w:t xml:space="preserve">, and so strengthen overall fisheries management, by addressing gaps in data collection and verification in the longline fishery. </w:t>
      </w:r>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 xml:space="preserve">The purpose of this EM Policy is to describe a regional framework that, </w:t>
      </w:r>
      <w:r w:rsidRPr="00114EAF">
        <w:rPr>
          <w:rFonts w:asciiTheme="minorHAnsi" w:hAnsiTheme="minorHAnsi" w:cstheme="minorHAnsi"/>
          <w:i/>
        </w:rPr>
        <w:t>inter alia</w:t>
      </w:r>
      <w:r>
        <w:rPr>
          <w:rFonts w:asciiTheme="minorHAnsi" w:hAnsiTheme="minorHAnsi" w:cstheme="minorHAnsi"/>
        </w:rPr>
        <w:t>:</w:t>
      </w:r>
    </w:p>
    <w:p w:rsidR="000B3189" w:rsidRPr="000B3189" w:rsidRDefault="000B3189" w:rsidP="00845206">
      <w:pPr>
        <w:pStyle w:val="ListParagraph"/>
        <w:numPr>
          <w:ilvl w:val="0"/>
          <w:numId w:val="27"/>
        </w:numPr>
        <w:spacing w:after="0"/>
        <w:jc w:val="both"/>
        <w:rPr>
          <w:rFonts w:asciiTheme="minorHAnsi" w:hAnsiTheme="minorHAnsi" w:cstheme="minorHAnsi"/>
        </w:rPr>
      </w:pPr>
      <w:r w:rsidRPr="000B3189">
        <w:rPr>
          <w:rFonts w:asciiTheme="minorHAnsi" w:hAnsiTheme="minorHAnsi" w:cstheme="minorHAnsi"/>
        </w:rPr>
        <w:t>supports collective action at a strategic level;</w:t>
      </w:r>
    </w:p>
    <w:p w:rsidR="000B3189" w:rsidRPr="000B3189" w:rsidRDefault="000B3189" w:rsidP="00845206">
      <w:pPr>
        <w:pStyle w:val="ListParagraph"/>
        <w:numPr>
          <w:ilvl w:val="0"/>
          <w:numId w:val="27"/>
        </w:numPr>
        <w:spacing w:after="0"/>
        <w:jc w:val="both"/>
        <w:rPr>
          <w:rFonts w:asciiTheme="minorHAnsi" w:hAnsiTheme="minorHAnsi" w:cstheme="minorHAnsi"/>
        </w:rPr>
      </w:pPr>
      <w:r w:rsidRPr="000B3189">
        <w:rPr>
          <w:rFonts w:asciiTheme="minorHAnsi" w:hAnsiTheme="minorHAnsi" w:cstheme="minorHAnsi"/>
        </w:rPr>
        <w:t>promotes a level playing field in relation to the implementation of EM and mitigates against market distortions; and</w:t>
      </w:r>
    </w:p>
    <w:p w:rsidR="000B3189" w:rsidRPr="000B3189" w:rsidRDefault="000B3189" w:rsidP="00845206">
      <w:pPr>
        <w:pStyle w:val="ListParagraph"/>
        <w:numPr>
          <w:ilvl w:val="0"/>
          <w:numId w:val="27"/>
        </w:numPr>
        <w:spacing w:after="0"/>
        <w:jc w:val="both"/>
        <w:rPr>
          <w:rFonts w:asciiTheme="minorHAnsi" w:hAnsiTheme="minorHAnsi" w:cstheme="minorHAnsi"/>
        </w:rPr>
      </w:pPr>
      <w:r w:rsidRPr="000B3189">
        <w:rPr>
          <w:rFonts w:asciiTheme="minorHAnsi" w:hAnsiTheme="minorHAnsi" w:cstheme="minorHAnsi"/>
        </w:rPr>
        <w:t>facilitates economies of scale for national and regional benefit.</w:t>
      </w:r>
    </w:p>
    <w:p w:rsidR="000B3189" w:rsidRPr="00E1317D"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pStyle w:val="Heading2"/>
        <w:numPr>
          <w:ilvl w:val="0"/>
          <w:numId w:val="0"/>
        </w:numPr>
        <w:ind w:left="360"/>
        <w:rPr>
          <w:b/>
        </w:rPr>
      </w:pPr>
      <w:bookmarkStart w:id="17" w:name="_Toc22308011"/>
      <w:r w:rsidRPr="000B3189">
        <w:rPr>
          <w:b/>
        </w:rPr>
        <w:t xml:space="preserve">3.0 </w:t>
      </w:r>
      <w:r w:rsidRPr="000B3189">
        <w:rPr>
          <w:b/>
        </w:rPr>
        <w:tab/>
        <w:t>Scope</w:t>
      </w:r>
      <w:bookmarkEnd w:id="17"/>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This </w:t>
      </w:r>
      <w:r>
        <w:rPr>
          <w:rFonts w:asciiTheme="minorHAnsi" w:hAnsiTheme="minorHAnsi" w:cstheme="minorHAnsi"/>
        </w:rPr>
        <w:t xml:space="preserve">EM </w:t>
      </w:r>
      <w:r w:rsidRPr="00E1317D">
        <w:rPr>
          <w:rFonts w:asciiTheme="minorHAnsi" w:hAnsiTheme="minorHAnsi" w:cstheme="minorHAnsi"/>
        </w:rPr>
        <w:t>Policy applies to EM on longline vessels operating in areas under the national jurisdiction of FFA member countries and the adjacent high seas.</w:t>
      </w:r>
    </w:p>
    <w:p w:rsidR="000B3189" w:rsidRPr="00E1317D" w:rsidRDefault="000B3189" w:rsidP="000B3189">
      <w:pPr>
        <w:numPr>
          <w:ilvl w:val="0"/>
          <w:numId w:val="0"/>
        </w:numPr>
        <w:spacing w:after="0"/>
        <w:ind w:left="360"/>
        <w:rPr>
          <w:rFonts w:asciiTheme="minorHAnsi" w:hAnsiTheme="minorHAnsi" w:cstheme="minorHAnsi"/>
          <w:b/>
        </w:rPr>
      </w:pPr>
    </w:p>
    <w:p w:rsidR="000B3189" w:rsidRPr="000B3189" w:rsidRDefault="000B3189" w:rsidP="000B3189">
      <w:pPr>
        <w:pStyle w:val="Heading2"/>
        <w:numPr>
          <w:ilvl w:val="0"/>
          <w:numId w:val="0"/>
        </w:numPr>
        <w:ind w:left="360"/>
        <w:rPr>
          <w:b/>
        </w:rPr>
      </w:pPr>
      <w:bookmarkStart w:id="18" w:name="_Toc22308012"/>
      <w:r w:rsidRPr="000B3189">
        <w:rPr>
          <w:b/>
        </w:rPr>
        <w:t xml:space="preserve">4.0 </w:t>
      </w:r>
      <w:r w:rsidRPr="000B3189">
        <w:rPr>
          <w:b/>
        </w:rPr>
        <w:tab/>
        <w:t>Objectives</w:t>
      </w:r>
      <w:bookmarkEnd w:id="18"/>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With an overarching objective to strengthen fisheries management,</w:t>
      </w:r>
      <w:r w:rsidRPr="00E1317D">
        <w:rPr>
          <w:rFonts w:asciiTheme="minorHAnsi" w:hAnsiTheme="minorHAnsi" w:cstheme="minorHAnsi"/>
        </w:rPr>
        <w:t xml:space="preserve"> </w:t>
      </w:r>
      <w:r>
        <w:rPr>
          <w:rFonts w:asciiTheme="minorHAnsi" w:hAnsiTheme="minorHAnsi" w:cstheme="minorHAnsi"/>
        </w:rPr>
        <w:t>t</w:t>
      </w:r>
      <w:r w:rsidRPr="00E1317D">
        <w:rPr>
          <w:rFonts w:asciiTheme="minorHAnsi" w:hAnsiTheme="minorHAnsi" w:cstheme="minorHAnsi"/>
        </w:rPr>
        <w:t xml:space="preserve">his </w:t>
      </w:r>
      <w:r>
        <w:rPr>
          <w:rFonts w:asciiTheme="minorHAnsi" w:hAnsiTheme="minorHAnsi" w:cstheme="minorHAnsi"/>
        </w:rPr>
        <w:t xml:space="preserve">EM </w:t>
      </w:r>
      <w:r w:rsidRPr="00E1317D">
        <w:rPr>
          <w:rFonts w:asciiTheme="minorHAnsi" w:hAnsiTheme="minorHAnsi" w:cstheme="minorHAnsi"/>
        </w:rPr>
        <w:t xml:space="preserve">Policy </w:t>
      </w:r>
      <w:r>
        <w:rPr>
          <w:rFonts w:asciiTheme="minorHAnsi" w:hAnsiTheme="minorHAnsi" w:cstheme="minorHAnsi"/>
        </w:rPr>
        <w:t>aims to</w:t>
      </w:r>
      <w:r w:rsidRPr="00E1317D">
        <w:rPr>
          <w:rFonts w:asciiTheme="minorHAnsi" w:hAnsiTheme="minorHAnsi" w:cstheme="minorHAnsi"/>
        </w:rPr>
        <w:t>:</w:t>
      </w:r>
    </w:p>
    <w:p w:rsidR="000B3189" w:rsidRPr="000B3189" w:rsidRDefault="000B3189" w:rsidP="00845206">
      <w:pPr>
        <w:pStyle w:val="ListParagraph"/>
        <w:numPr>
          <w:ilvl w:val="0"/>
          <w:numId w:val="28"/>
        </w:numPr>
        <w:spacing w:after="0"/>
        <w:jc w:val="both"/>
        <w:rPr>
          <w:rFonts w:asciiTheme="minorHAnsi" w:hAnsiTheme="minorHAnsi" w:cstheme="minorHAnsi"/>
        </w:rPr>
      </w:pPr>
      <w:r w:rsidRPr="000B3189">
        <w:rPr>
          <w:rFonts w:asciiTheme="minorHAnsi" w:hAnsiTheme="minorHAnsi" w:cstheme="minorHAnsi"/>
        </w:rPr>
        <w:t>improve the availability and accessibility of quality-assured information for scientific and compliance purposes; and</w:t>
      </w:r>
    </w:p>
    <w:p w:rsidR="000B3189" w:rsidRPr="000B3189" w:rsidRDefault="000B3189" w:rsidP="00845206">
      <w:pPr>
        <w:pStyle w:val="ListParagraph"/>
        <w:numPr>
          <w:ilvl w:val="0"/>
          <w:numId w:val="28"/>
        </w:numPr>
        <w:spacing w:after="0"/>
        <w:jc w:val="both"/>
        <w:rPr>
          <w:rFonts w:asciiTheme="minorHAnsi" w:hAnsiTheme="minorHAnsi" w:cstheme="minorHAnsi"/>
        </w:rPr>
      </w:pPr>
      <w:r w:rsidRPr="000B3189">
        <w:rPr>
          <w:rFonts w:asciiTheme="minorHAnsi" w:hAnsiTheme="minorHAnsi" w:cstheme="minorHAnsi"/>
        </w:rPr>
        <w:t>contribute to improving economic viability of longline fisheries.</w:t>
      </w:r>
    </w:p>
    <w:p w:rsidR="000B3189" w:rsidRDefault="000B3189" w:rsidP="000B3189">
      <w:pPr>
        <w:numPr>
          <w:ilvl w:val="0"/>
          <w:numId w:val="0"/>
        </w:numPr>
        <w:spacing w:after="0" w:line="259" w:lineRule="auto"/>
        <w:ind w:left="360"/>
        <w:rPr>
          <w:rFonts w:asciiTheme="minorHAnsi" w:hAnsiTheme="minorHAnsi" w:cstheme="minorHAnsi"/>
        </w:rPr>
      </w:pPr>
      <w:r>
        <w:rPr>
          <w:rFonts w:asciiTheme="minorHAnsi" w:hAnsiTheme="minorHAnsi" w:cstheme="minorHAnsi"/>
        </w:rPr>
        <w:br w:type="page"/>
      </w:r>
    </w:p>
    <w:p w:rsidR="000B3189" w:rsidRPr="000B3189" w:rsidRDefault="000B3189" w:rsidP="000B3189">
      <w:pPr>
        <w:pStyle w:val="Heading2"/>
        <w:numPr>
          <w:ilvl w:val="0"/>
          <w:numId w:val="0"/>
        </w:numPr>
        <w:ind w:left="360"/>
        <w:rPr>
          <w:b/>
        </w:rPr>
      </w:pPr>
      <w:bookmarkStart w:id="19" w:name="_Toc22308013"/>
      <w:r w:rsidRPr="000B3189">
        <w:rPr>
          <w:b/>
        </w:rPr>
        <w:t xml:space="preserve">5.0 </w:t>
      </w:r>
      <w:r w:rsidRPr="000B3189">
        <w:rPr>
          <w:b/>
        </w:rPr>
        <w:tab/>
        <w:t>Principles</w:t>
      </w:r>
      <w:bookmarkEnd w:id="19"/>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P</w:t>
      </w:r>
      <w:r w:rsidRPr="00E1317D">
        <w:rPr>
          <w:rFonts w:asciiTheme="minorHAnsi" w:hAnsiTheme="minorHAnsi" w:cstheme="minorHAnsi"/>
        </w:rPr>
        <w:t xml:space="preserve">rinciples </w:t>
      </w:r>
      <w:r>
        <w:rPr>
          <w:rFonts w:asciiTheme="minorHAnsi" w:hAnsiTheme="minorHAnsi" w:cstheme="minorHAnsi"/>
        </w:rPr>
        <w:t xml:space="preserve">that </w:t>
      </w:r>
      <w:r w:rsidRPr="00E1317D">
        <w:rPr>
          <w:rFonts w:asciiTheme="minorHAnsi" w:hAnsiTheme="minorHAnsi" w:cstheme="minorHAnsi"/>
        </w:rPr>
        <w:t xml:space="preserve">will guide </w:t>
      </w:r>
      <w:r>
        <w:rPr>
          <w:rFonts w:asciiTheme="minorHAnsi" w:hAnsiTheme="minorHAnsi" w:cstheme="minorHAnsi"/>
        </w:rPr>
        <w:t xml:space="preserve">the </w:t>
      </w:r>
      <w:r w:rsidRPr="00E1317D">
        <w:rPr>
          <w:rFonts w:asciiTheme="minorHAnsi" w:hAnsiTheme="minorHAnsi" w:cstheme="minorHAnsi"/>
        </w:rPr>
        <w:t>national and regional</w:t>
      </w:r>
      <w:r>
        <w:rPr>
          <w:rFonts w:asciiTheme="minorHAnsi" w:hAnsiTheme="minorHAnsi" w:cstheme="minorHAnsi"/>
        </w:rPr>
        <w:t xml:space="preserve"> implementation of</w:t>
      </w:r>
      <w:r w:rsidRPr="00E1317D">
        <w:rPr>
          <w:rFonts w:asciiTheme="minorHAnsi" w:hAnsiTheme="minorHAnsi" w:cstheme="minorHAnsi"/>
        </w:rPr>
        <w:t xml:space="preserve"> EM </w:t>
      </w:r>
      <w:r>
        <w:rPr>
          <w:rFonts w:asciiTheme="minorHAnsi" w:hAnsiTheme="minorHAnsi" w:cstheme="minorHAnsi"/>
        </w:rPr>
        <w:t>P</w:t>
      </w:r>
      <w:r w:rsidRPr="00E1317D">
        <w:rPr>
          <w:rFonts w:asciiTheme="minorHAnsi" w:hAnsiTheme="minorHAnsi" w:cstheme="minorHAnsi"/>
        </w:rPr>
        <w:t>rogrammes</w:t>
      </w:r>
      <w:r>
        <w:rPr>
          <w:rFonts w:asciiTheme="minorHAnsi" w:hAnsiTheme="minorHAnsi" w:cstheme="minorHAnsi"/>
        </w:rPr>
        <w:t xml:space="preserve"> will include that EM:</w:t>
      </w:r>
    </w:p>
    <w:p w:rsidR="000B3189" w:rsidRPr="00E1317D" w:rsidRDefault="000B3189" w:rsidP="000B3189">
      <w:pPr>
        <w:numPr>
          <w:ilvl w:val="0"/>
          <w:numId w:val="0"/>
        </w:numPr>
        <w:spacing w:after="0"/>
        <w:ind w:left="360"/>
        <w:rPr>
          <w:rFonts w:asciiTheme="minorHAnsi" w:hAnsiTheme="minorHAnsi" w:cstheme="minorHAnsi"/>
        </w:rPr>
      </w:pPr>
    </w:p>
    <w:p w:rsidR="000B3189" w:rsidRPr="000B3189" w:rsidRDefault="000B3189" w:rsidP="00845206">
      <w:pPr>
        <w:pStyle w:val="ListParagraph"/>
        <w:numPr>
          <w:ilvl w:val="0"/>
          <w:numId w:val="29"/>
        </w:numPr>
        <w:spacing w:after="0"/>
        <w:jc w:val="both"/>
        <w:rPr>
          <w:rFonts w:asciiTheme="minorHAnsi" w:hAnsiTheme="minorHAnsi" w:cstheme="minorHAnsi"/>
        </w:rPr>
      </w:pPr>
      <w:r w:rsidRPr="000B3189">
        <w:rPr>
          <w:rFonts w:asciiTheme="minorHAnsi" w:hAnsiTheme="minorHAnsi" w:cstheme="minorHAnsi"/>
        </w:rPr>
        <w:t>is supported in national laws and regulations;</w:t>
      </w:r>
    </w:p>
    <w:p w:rsidR="000B3189" w:rsidRPr="000B3189" w:rsidRDefault="000B3189" w:rsidP="00845206">
      <w:pPr>
        <w:pStyle w:val="ListParagraph"/>
        <w:numPr>
          <w:ilvl w:val="0"/>
          <w:numId w:val="29"/>
        </w:numPr>
        <w:spacing w:after="0"/>
        <w:jc w:val="both"/>
        <w:rPr>
          <w:rFonts w:asciiTheme="minorHAnsi" w:hAnsiTheme="minorHAnsi" w:cstheme="minorHAnsi"/>
        </w:rPr>
      </w:pPr>
      <w:r w:rsidRPr="000B3189">
        <w:rPr>
          <w:rFonts w:asciiTheme="minorHAnsi" w:hAnsiTheme="minorHAnsi" w:cstheme="minorHAnsi"/>
        </w:rPr>
        <w:t>avoids a disproportionate burden to FFA member countries;</w:t>
      </w:r>
    </w:p>
    <w:p w:rsidR="000B3189" w:rsidRPr="000B3189" w:rsidRDefault="000B3189" w:rsidP="00845206">
      <w:pPr>
        <w:pStyle w:val="ListParagraph"/>
        <w:numPr>
          <w:ilvl w:val="0"/>
          <w:numId w:val="29"/>
        </w:numPr>
        <w:spacing w:after="0"/>
        <w:jc w:val="both"/>
        <w:rPr>
          <w:rFonts w:asciiTheme="minorHAnsi" w:hAnsiTheme="minorHAnsi" w:cstheme="minorHAnsi"/>
        </w:rPr>
      </w:pPr>
      <w:r w:rsidRPr="000B3189">
        <w:rPr>
          <w:rFonts w:asciiTheme="minorHAnsi" w:hAnsiTheme="minorHAnsi" w:cstheme="minorHAnsi"/>
        </w:rPr>
        <w:t>adopts a standards-based approach described in SSPs;</w:t>
      </w:r>
    </w:p>
    <w:p w:rsidR="000B3189" w:rsidRPr="000B3189" w:rsidRDefault="000B3189" w:rsidP="00845206">
      <w:pPr>
        <w:pStyle w:val="ListParagraph"/>
        <w:numPr>
          <w:ilvl w:val="0"/>
          <w:numId w:val="29"/>
        </w:numPr>
        <w:spacing w:after="0"/>
        <w:jc w:val="both"/>
        <w:rPr>
          <w:rFonts w:asciiTheme="minorHAnsi" w:hAnsiTheme="minorHAnsi" w:cstheme="minorHAnsi"/>
        </w:rPr>
      </w:pPr>
      <w:r w:rsidRPr="000B3189">
        <w:rPr>
          <w:rFonts w:asciiTheme="minorHAnsi" w:hAnsiTheme="minorHAnsi" w:cstheme="minorHAnsi"/>
        </w:rPr>
        <w:t>will be regionally harmonised as elaborated in the SSPs;</w:t>
      </w:r>
    </w:p>
    <w:p w:rsidR="000B3189" w:rsidRPr="000B3189" w:rsidRDefault="000B3189" w:rsidP="00845206">
      <w:pPr>
        <w:pStyle w:val="ListParagraph"/>
        <w:numPr>
          <w:ilvl w:val="0"/>
          <w:numId w:val="29"/>
        </w:numPr>
        <w:spacing w:after="0"/>
        <w:jc w:val="both"/>
        <w:rPr>
          <w:rFonts w:asciiTheme="minorHAnsi" w:hAnsiTheme="minorHAnsi" w:cstheme="minorHAnsi"/>
        </w:rPr>
      </w:pPr>
      <w:r w:rsidRPr="000B3189">
        <w:rPr>
          <w:rFonts w:asciiTheme="minorHAnsi" w:hAnsiTheme="minorHAnsi" w:cstheme="minorHAnsi"/>
        </w:rPr>
        <w:t>will be integrated with, and complementary to, other monitoring initiatives of FFA member countries</w:t>
      </w:r>
      <w:r w:rsidRPr="00E1317D">
        <w:rPr>
          <w:rStyle w:val="FootnoteReference"/>
          <w:rFonts w:asciiTheme="minorHAnsi" w:hAnsiTheme="minorHAnsi" w:cstheme="minorHAnsi"/>
        </w:rPr>
        <w:footnoteReference w:id="3"/>
      </w:r>
      <w:r w:rsidRPr="000B3189">
        <w:rPr>
          <w:rFonts w:asciiTheme="minorHAnsi" w:hAnsiTheme="minorHAnsi" w:cstheme="minorHAnsi"/>
        </w:rPr>
        <w:t>;</w:t>
      </w:r>
    </w:p>
    <w:p w:rsidR="000B3189" w:rsidRPr="000B3189" w:rsidRDefault="000B3189" w:rsidP="00845206">
      <w:pPr>
        <w:pStyle w:val="ListParagraph"/>
        <w:numPr>
          <w:ilvl w:val="0"/>
          <w:numId w:val="29"/>
        </w:numPr>
        <w:spacing w:after="0"/>
        <w:jc w:val="both"/>
        <w:rPr>
          <w:rFonts w:asciiTheme="minorHAnsi" w:hAnsiTheme="minorHAnsi" w:cstheme="minorHAnsi"/>
        </w:rPr>
      </w:pPr>
      <w:r w:rsidRPr="000B3189">
        <w:rPr>
          <w:rFonts w:asciiTheme="minorHAnsi" w:hAnsiTheme="minorHAnsi" w:cstheme="minorHAnsi"/>
        </w:rPr>
        <w:t>will support FFA member countries’ engagement and leadership in the WCPFC;</w:t>
      </w:r>
    </w:p>
    <w:p w:rsidR="000B3189" w:rsidRPr="000B3189" w:rsidRDefault="000B3189" w:rsidP="00845206">
      <w:pPr>
        <w:pStyle w:val="ListParagraph"/>
        <w:numPr>
          <w:ilvl w:val="0"/>
          <w:numId w:val="29"/>
        </w:numPr>
        <w:spacing w:after="0"/>
        <w:jc w:val="both"/>
        <w:rPr>
          <w:rFonts w:asciiTheme="minorHAnsi" w:hAnsiTheme="minorHAnsi" w:cstheme="minorHAnsi"/>
        </w:rPr>
      </w:pPr>
      <w:r w:rsidRPr="000B3189">
        <w:rPr>
          <w:rFonts w:asciiTheme="minorHAnsi" w:hAnsiTheme="minorHAnsi" w:cstheme="minorHAnsi"/>
        </w:rPr>
        <w:t xml:space="preserve">will be cost effective and demonstrate net benefits; </w:t>
      </w:r>
    </w:p>
    <w:p w:rsidR="000B3189" w:rsidRPr="000B3189" w:rsidRDefault="000B3189" w:rsidP="00845206">
      <w:pPr>
        <w:pStyle w:val="ListParagraph"/>
        <w:numPr>
          <w:ilvl w:val="0"/>
          <w:numId w:val="29"/>
        </w:numPr>
        <w:spacing w:after="0"/>
        <w:jc w:val="both"/>
        <w:rPr>
          <w:rFonts w:asciiTheme="minorHAnsi" w:hAnsiTheme="minorHAnsi" w:cstheme="minorHAnsi"/>
        </w:rPr>
      </w:pPr>
      <w:r w:rsidRPr="000B3189">
        <w:rPr>
          <w:rFonts w:asciiTheme="minorHAnsi" w:hAnsiTheme="minorHAnsi" w:cstheme="minorHAnsi"/>
        </w:rPr>
        <w:t>will prioritise data security, ownership and confidentiality;</w:t>
      </w:r>
    </w:p>
    <w:p w:rsidR="000B3189" w:rsidRPr="000B3189" w:rsidRDefault="000B3189" w:rsidP="00845206">
      <w:pPr>
        <w:pStyle w:val="ListParagraph"/>
        <w:numPr>
          <w:ilvl w:val="0"/>
          <w:numId w:val="29"/>
        </w:numPr>
        <w:spacing w:after="0"/>
        <w:jc w:val="both"/>
        <w:rPr>
          <w:rFonts w:asciiTheme="minorHAnsi" w:hAnsiTheme="minorHAnsi" w:cstheme="minorHAnsi"/>
        </w:rPr>
      </w:pPr>
      <w:r w:rsidRPr="000B3189">
        <w:rPr>
          <w:rFonts w:asciiTheme="minorHAnsi" w:hAnsiTheme="minorHAnsi" w:cstheme="minorHAnsi"/>
        </w:rPr>
        <w:t>will be equitably applied across all fleets</w:t>
      </w:r>
      <w:r>
        <w:rPr>
          <w:rStyle w:val="FootnoteReference"/>
          <w:rFonts w:asciiTheme="minorHAnsi" w:hAnsiTheme="minorHAnsi" w:cstheme="minorHAnsi"/>
        </w:rPr>
        <w:footnoteReference w:id="4"/>
      </w:r>
      <w:r w:rsidRPr="000B3189">
        <w:rPr>
          <w:rFonts w:asciiTheme="minorHAnsi" w:hAnsiTheme="minorHAnsi" w:cstheme="minorHAnsi"/>
        </w:rPr>
        <w:t xml:space="preserve"> operating within national jurisdictions and/or the high seas; and</w:t>
      </w:r>
    </w:p>
    <w:p w:rsidR="000B3189" w:rsidRPr="000B3189" w:rsidRDefault="000B3189" w:rsidP="00845206">
      <w:pPr>
        <w:pStyle w:val="ListParagraph"/>
        <w:numPr>
          <w:ilvl w:val="0"/>
          <w:numId w:val="29"/>
        </w:numPr>
        <w:spacing w:after="0"/>
        <w:jc w:val="both"/>
        <w:rPr>
          <w:rFonts w:asciiTheme="minorHAnsi" w:hAnsiTheme="minorHAnsi" w:cstheme="minorHAnsi"/>
        </w:rPr>
      </w:pPr>
      <w:r w:rsidRPr="000B3189">
        <w:rPr>
          <w:rFonts w:asciiTheme="minorHAnsi" w:hAnsiTheme="minorHAnsi" w:cstheme="minorHAnsi"/>
        </w:rPr>
        <w:t xml:space="preserve">be independent and impartial. </w:t>
      </w:r>
    </w:p>
    <w:p w:rsidR="000B3189" w:rsidRPr="00114EAF"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pStyle w:val="Heading2"/>
        <w:numPr>
          <w:ilvl w:val="0"/>
          <w:numId w:val="0"/>
        </w:numPr>
        <w:ind w:left="360"/>
        <w:rPr>
          <w:b/>
        </w:rPr>
      </w:pPr>
      <w:bookmarkStart w:id="20" w:name="_Toc22308014"/>
      <w:r w:rsidRPr="000B3189">
        <w:rPr>
          <w:b/>
        </w:rPr>
        <w:t xml:space="preserve">6.0 </w:t>
      </w:r>
      <w:r w:rsidRPr="000B3189">
        <w:rPr>
          <w:b/>
        </w:rPr>
        <w:tab/>
        <w:t>Institutional roles, responsibilities and relationships</w:t>
      </w:r>
      <w:bookmarkEnd w:id="20"/>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line="259" w:lineRule="auto"/>
        <w:ind w:left="360"/>
        <w:rPr>
          <w:rFonts w:asciiTheme="minorHAnsi" w:hAnsiTheme="minorHAnsi" w:cstheme="minorHAnsi"/>
        </w:rPr>
      </w:pPr>
      <w:r w:rsidRPr="00E1317D">
        <w:rPr>
          <w:rFonts w:asciiTheme="minorHAnsi" w:hAnsiTheme="minorHAnsi" w:cstheme="minorHAnsi"/>
        </w:rPr>
        <w:t xml:space="preserve">FFA </w:t>
      </w:r>
      <w:r>
        <w:rPr>
          <w:rFonts w:asciiTheme="minorHAnsi" w:hAnsiTheme="minorHAnsi" w:cstheme="minorHAnsi"/>
        </w:rPr>
        <w:t xml:space="preserve">Secretariat </w:t>
      </w:r>
      <w:r w:rsidRPr="00E1317D">
        <w:rPr>
          <w:rFonts w:asciiTheme="minorHAnsi" w:hAnsiTheme="minorHAnsi" w:cstheme="minorHAnsi"/>
        </w:rPr>
        <w:t>will:</w:t>
      </w:r>
    </w:p>
    <w:p w:rsidR="000B3189" w:rsidRPr="000B3189" w:rsidRDefault="000B3189" w:rsidP="00845206">
      <w:pPr>
        <w:pStyle w:val="ListParagraph"/>
        <w:numPr>
          <w:ilvl w:val="0"/>
          <w:numId w:val="30"/>
        </w:numPr>
        <w:spacing w:after="0" w:line="259" w:lineRule="auto"/>
        <w:rPr>
          <w:rFonts w:asciiTheme="minorHAnsi" w:hAnsiTheme="minorHAnsi" w:cstheme="minorHAnsi"/>
        </w:rPr>
      </w:pPr>
      <w:r w:rsidRPr="000B3189">
        <w:rPr>
          <w:rFonts w:asciiTheme="minorHAnsi" w:hAnsiTheme="minorHAnsi" w:cstheme="minorHAnsi"/>
        </w:rPr>
        <w:t>promote the implementation of EM on longline vessels in accordance with this EM Policy;</w:t>
      </w:r>
    </w:p>
    <w:p w:rsidR="000B3189" w:rsidRPr="000B3189" w:rsidRDefault="000B3189" w:rsidP="00845206">
      <w:pPr>
        <w:pStyle w:val="ListParagraph"/>
        <w:numPr>
          <w:ilvl w:val="0"/>
          <w:numId w:val="30"/>
        </w:numPr>
        <w:spacing w:after="0" w:line="259" w:lineRule="auto"/>
        <w:rPr>
          <w:rFonts w:asciiTheme="minorHAnsi" w:hAnsiTheme="minorHAnsi" w:cstheme="minorHAnsi"/>
        </w:rPr>
      </w:pPr>
      <w:r w:rsidRPr="000B3189">
        <w:rPr>
          <w:rFonts w:asciiTheme="minorHAnsi" w:hAnsiTheme="minorHAnsi" w:cstheme="minorHAnsi"/>
        </w:rPr>
        <w:t xml:space="preserve">work with FFA member countries to promote the adoption of EM as a compulsory requirement for all longline vessels licenced by WCPFC flag States to fish and/or tranship on the high seas, </w:t>
      </w:r>
    </w:p>
    <w:p w:rsidR="000B3189" w:rsidRPr="000B3189" w:rsidRDefault="000B3189" w:rsidP="00845206">
      <w:pPr>
        <w:pStyle w:val="ListParagraph"/>
        <w:numPr>
          <w:ilvl w:val="0"/>
          <w:numId w:val="30"/>
        </w:numPr>
        <w:spacing w:after="0" w:line="259" w:lineRule="auto"/>
        <w:rPr>
          <w:rFonts w:asciiTheme="minorHAnsi" w:hAnsiTheme="minorHAnsi" w:cstheme="minorHAnsi"/>
        </w:rPr>
      </w:pPr>
      <w:r w:rsidRPr="000B3189">
        <w:rPr>
          <w:rFonts w:asciiTheme="minorHAnsi" w:hAnsiTheme="minorHAnsi" w:cstheme="minorHAnsi"/>
        </w:rPr>
        <w:t xml:space="preserve">where possible, provide assistance to FFA member countries in the adoption and implementation of national EM policies and strategies, review of national legislation, development of data sharing arrangements and associated capacity building, </w:t>
      </w:r>
    </w:p>
    <w:p w:rsidR="000B3189" w:rsidRPr="000B3189" w:rsidRDefault="000B3189" w:rsidP="00845206">
      <w:pPr>
        <w:pStyle w:val="ListParagraph"/>
        <w:numPr>
          <w:ilvl w:val="0"/>
          <w:numId w:val="30"/>
        </w:numPr>
        <w:spacing w:after="0" w:line="259" w:lineRule="auto"/>
        <w:rPr>
          <w:rFonts w:asciiTheme="minorHAnsi" w:hAnsiTheme="minorHAnsi" w:cstheme="minorHAnsi"/>
        </w:rPr>
      </w:pPr>
      <w:r w:rsidRPr="000B3189">
        <w:rPr>
          <w:rFonts w:asciiTheme="minorHAnsi" w:hAnsiTheme="minorHAnsi" w:cstheme="minorHAnsi"/>
        </w:rPr>
        <w:t>promote the best-practice analysis and utilisation of EM compliance-related data for regional decision-making,</w:t>
      </w:r>
    </w:p>
    <w:p w:rsidR="000B3189" w:rsidRPr="000B3189" w:rsidRDefault="000B3189" w:rsidP="00845206">
      <w:pPr>
        <w:pStyle w:val="ListParagraph"/>
        <w:numPr>
          <w:ilvl w:val="0"/>
          <w:numId w:val="30"/>
        </w:numPr>
        <w:spacing w:after="0" w:line="259" w:lineRule="auto"/>
        <w:rPr>
          <w:rFonts w:asciiTheme="minorHAnsi" w:hAnsiTheme="minorHAnsi" w:cstheme="minorHAnsi"/>
        </w:rPr>
      </w:pPr>
      <w:r w:rsidRPr="000B3189">
        <w:rPr>
          <w:rFonts w:asciiTheme="minorHAnsi" w:hAnsiTheme="minorHAnsi" w:cstheme="minorHAnsi"/>
        </w:rPr>
        <w:t xml:space="preserve">support FFA member country efforts to integrate EM with existing MCS tools, </w:t>
      </w:r>
    </w:p>
    <w:p w:rsidR="000B3189" w:rsidRPr="000B3189" w:rsidRDefault="000B3189" w:rsidP="00845206">
      <w:pPr>
        <w:pStyle w:val="ListParagraph"/>
        <w:numPr>
          <w:ilvl w:val="0"/>
          <w:numId w:val="30"/>
        </w:numPr>
        <w:spacing w:after="0" w:line="259" w:lineRule="auto"/>
        <w:rPr>
          <w:rFonts w:asciiTheme="minorHAnsi" w:hAnsiTheme="minorHAnsi" w:cstheme="minorHAnsi"/>
        </w:rPr>
      </w:pPr>
      <w:r w:rsidRPr="000B3189">
        <w:rPr>
          <w:rFonts w:asciiTheme="minorHAnsi" w:hAnsiTheme="minorHAnsi" w:cstheme="minorHAnsi"/>
        </w:rPr>
        <w:t>provide advice and support to Members in EM cost-benefit analyses and the adoption of cost-effective data viewing management systems,</w:t>
      </w:r>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SPC will</w:t>
      </w:r>
      <w:r>
        <w:rPr>
          <w:rFonts w:asciiTheme="minorHAnsi" w:hAnsiTheme="minorHAnsi" w:cstheme="minorHAnsi"/>
        </w:rPr>
        <w:t xml:space="preserve">: </w:t>
      </w:r>
    </w:p>
    <w:p w:rsidR="000B3189" w:rsidRPr="000B3189" w:rsidRDefault="000B3189" w:rsidP="00845206">
      <w:pPr>
        <w:pStyle w:val="ListParagraph"/>
        <w:numPr>
          <w:ilvl w:val="0"/>
          <w:numId w:val="31"/>
        </w:numPr>
        <w:spacing w:after="0" w:line="259" w:lineRule="auto"/>
        <w:rPr>
          <w:rFonts w:asciiTheme="minorHAnsi" w:hAnsiTheme="minorHAnsi" w:cstheme="minorHAnsi"/>
        </w:rPr>
      </w:pPr>
      <w:r w:rsidRPr="000B3189">
        <w:rPr>
          <w:rFonts w:asciiTheme="minorHAnsi" w:hAnsiTheme="minorHAnsi" w:cstheme="minorHAnsi"/>
        </w:rPr>
        <w:t xml:space="preserve">support data management systems that facilitate data extraction for analytical purposes, </w:t>
      </w:r>
    </w:p>
    <w:p w:rsidR="000B3189" w:rsidRPr="000B3189" w:rsidRDefault="000B3189" w:rsidP="00845206">
      <w:pPr>
        <w:pStyle w:val="ListParagraph"/>
        <w:numPr>
          <w:ilvl w:val="0"/>
          <w:numId w:val="31"/>
        </w:numPr>
        <w:spacing w:after="0" w:line="259" w:lineRule="auto"/>
        <w:rPr>
          <w:rFonts w:asciiTheme="minorHAnsi" w:hAnsiTheme="minorHAnsi" w:cstheme="minorHAnsi"/>
        </w:rPr>
      </w:pPr>
      <w:r w:rsidRPr="000B3189">
        <w:rPr>
          <w:rFonts w:asciiTheme="minorHAnsi" w:hAnsiTheme="minorHAnsi" w:cstheme="minorHAnsi"/>
        </w:rPr>
        <w:t>provide assistance to national-level EM data management systems, quality assurance, associated data sharing and analysis,</w:t>
      </w:r>
    </w:p>
    <w:p w:rsidR="000B3189" w:rsidRPr="000B3189" w:rsidRDefault="000B3189" w:rsidP="00845206">
      <w:pPr>
        <w:pStyle w:val="ListParagraph"/>
        <w:numPr>
          <w:ilvl w:val="0"/>
          <w:numId w:val="31"/>
        </w:numPr>
        <w:spacing w:after="0" w:line="259" w:lineRule="auto"/>
        <w:rPr>
          <w:rFonts w:asciiTheme="minorHAnsi" w:hAnsiTheme="minorHAnsi" w:cstheme="minorHAnsi"/>
        </w:rPr>
      </w:pPr>
      <w:r w:rsidRPr="000B3189">
        <w:rPr>
          <w:rFonts w:asciiTheme="minorHAnsi" w:hAnsiTheme="minorHAnsi" w:cstheme="minorHAnsi"/>
        </w:rPr>
        <w:t>collaborate with third-party technical EM service providers as required and under the direction of member countries,</w:t>
      </w:r>
    </w:p>
    <w:p w:rsidR="000B3189" w:rsidRDefault="000B3189" w:rsidP="000B3189">
      <w:pPr>
        <w:numPr>
          <w:ilvl w:val="0"/>
          <w:numId w:val="0"/>
        </w:numPr>
        <w:spacing w:after="0" w:line="259" w:lineRule="auto"/>
        <w:ind w:left="360"/>
        <w:rPr>
          <w:rFonts w:asciiTheme="minorHAnsi" w:hAnsiTheme="minorHAnsi" w:cstheme="minorHAnsi"/>
        </w:rPr>
      </w:pPr>
    </w:p>
    <w:p w:rsidR="000B3189" w:rsidRPr="000B3189" w:rsidRDefault="000B3189" w:rsidP="000B3189">
      <w:pPr>
        <w:numPr>
          <w:ilvl w:val="0"/>
          <w:numId w:val="0"/>
        </w:numPr>
        <w:spacing w:after="0" w:line="259" w:lineRule="auto"/>
        <w:ind w:left="360"/>
        <w:rPr>
          <w:rFonts w:asciiTheme="minorHAnsi" w:hAnsiTheme="minorHAnsi" w:cstheme="minorHAnsi"/>
        </w:rPr>
      </w:pPr>
      <w:r w:rsidRPr="000B3189">
        <w:rPr>
          <w:rFonts w:asciiTheme="minorHAnsi" w:hAnsiTheme="minorHAnsi" w:cstheme="minorHAnsi"/>
        </w:rPr>
        <w:t>FFA Secretariat, SPC and PNAO will:</w:t>
      </w:r>
    </w:p>
    <w:p w:rsidR="000B3189" w:rsidRPr="000B3189" w:rsidRDefault="000B3189" w:rsidP="00845206">
      <w:pPr>
        <w:pStyle w:val="ListParagraph"/>
        <w:numPr>
          <w:ilvl w:val="0"/>
          <w:numId w:val="31"/>
        </w:numPr>
        <w:spacing w:after="0" w:line="259" w:lineRule="auto"/>
        <w:rPr>
          <w:rFonts w:asciiTheme="minorHAnsi" w:hAnsiTheme="minorHAnsi" w:cstheme="minorHAnsi"/>
        </w:rPr>
      </w:pPr>
      <w:r w:rsidRPr="000B3189">
        <w:rPr>
          <w:rFonts w:asciiTheme="minorHAnsi" w:hAnsiTheme="minorHAnsi" w:cstheme="minorHAnsi"/>
        </w:rPr>
        <w:t>collaborate to promote the adoption of standardised and harmonised EM systems,</w:t>
      </w:r>
    </w:p>
    <w:p w:rsidR="000B3189" w:rsidRPr="000B3189" w:rsidRDefault="000B3189" w:rsidP="00845206">
      <w:pPr>
        <w:pStyle w:val="ListParagraph"/>
        <w:numPr>
          <w:ilvl w:val="0"/>
          <w:numId w:val="31"/>
        </w:numPr>
        <w:spacing w:after="0" w:line="259" w:lineRule="auto"/>
        <w:rPr>
          <w:rFonts w:asciiTheme="minorHAnsi" w:hAnsiTheme="minorHAnsi" w:cstheme="minorHAnsi"/>
        </w:rPr>
      </w:pPr>
      <w:r w:rsidRPr="000B3189">
        <w:rPr>
          <w:rFonts w:asciiTheme="minorHAnsi" w:hAnsiTheme="minorHAnsi" w:cstheme="minorHAnsi"/>
        </w:rPr>
        <w:t>collaborate to provide technical support and training to Data Review Centres,</w:t>
      </w:r>
    </w:p>
    <w:p w:rsidR="000B3189" w:rsidRPr="000B3189" w:rsidRDefault="000B3189" w:rsidP="00845206">
      <w:pPr>
        <w:pStyle w:val="ListParagraph"/>
        <w:numPr>
          <w:ilvl w:val="0"/>
          <w:numId w:val="31"/>
        </w:numPr>
        <w:spacing w:after="0" w:line="259" w:lineRule="auto"/>
        <w:rPr>
          <w:rFonts w:asciiTheme="minorHAnsi" w:hAnsiTheme="minorHAnsi" w:cstheme="minorHAnsi"/>
        </w:rPr>
      </w:pPr>
      <w:r w:rsidRPr="000B3189">
        <w:rPr>
          <w:rFonts w:asciiTheme="minorHAnsi" w:hAnsiTheme="minorHAnsi" w:cstheme="minorHAnsi"/>
        </w:rPr>
        <w:t xml:space="preserve">coordinate to promote WCPFC recognition and adoption of FFA member country EM programme scientific and compliance data standards. </w:t>
      </w:r>
    </w:p>
    <w:p w:rsidR="000B3189" w:rsidRPr="000B3189" w:rsidRDefault="000B3189" w:rsidP="00845206">
      <w:pPr>
        <w:pStyle w:val="ListParagraph"/>
        <w:numPr>
          <w:ilvl w:val="0"/>
          <w:numId w:val="31"/>
        </w:numPr>
        <w:spacing w:after="0" w:line="259" w:lineRule="auto"/>
        <w:rPr>
          <w:rFonts w:asciiTheme="minorHAnsi" w:hAnsiTheme="minorHAnsi" w:cstheme="minorHAnsi"/>
        </w:rPr>
      </w:pPr>
      <w:r w:rsidRPr="000B3189">
        <w:rPr>
          <w:rFonts w:asciiTheme="minorHAnsi" w:hAnsiTheme="minorHAnsi" w:cstheme="minorHAnsi"/>
        </w:rPr>
        <w:t>coordinate with EM Service Providers in exploring options for investment in EM artificial intelligence, machine learning and other cost-effective developments,</w:t>
      </w:r>
    </w:p>
    <w:p w:rsidR="000B3189" w:rsidRPr="000B3189" w:rsidRDefault="000B3189" w:rsidP="00845206">
      <w:pPr>
        <w:pStyle w:val="ListParagraph"/>
        <w:numPr>
          <w:ilvl w:val="0"/>
          <w:numId w:val="31"/>
        </w:numPr>
        <w:spacing w:after="0"/>
        <w:jc w:val="both"/>
        <w:rPr>
          <w:rFonts w:asciiTheme="minorHAnsi" w:hAnsiTheme="minorHAnsi" w:cstheme="minorHAnsi"/>
        </w:rPr>
      </w:pPr>
      <w:r w:rsidRPr="000B3189">
        <w:rPr>
          <w:rFonts w:asciiTheme="minorHAnsi" w:hAnsiTheme="minorHAnsi" w:cstheme="minorHAnsi"/>
        </w:rPr>
        <w:t>coordinate in the development and delivery of training in analytical applications and procedures.</w:t>
      </w:r>
    </w:p>
    <w:p w:rsidR="000B3189"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i/>
        </w:rPr>
      </w:pPr>
      <w:r w:rsidRPr="00E1317D">
        <w:rPr>
          <w:rFonts w:asciiTheme="minorHAnsi" w:hAnsiTheme="minorHAnsi" w:cstheme="minorHAnsi"/>
        </w:rPr>
        <w:t>Coordination and cooperation between SPC</w:t>
      </w:r>
      <w:r>
        <w:rPr>
          <w:rFonts w:asciiTheme="minorHAnsi" w:hAnsiTheme="minorHAnsi" w:cstheme="minorHAnsi"/>
        </w:rPr>
        <w:t xml:space="preserve">, </w:t>
      </w:r>
      <w:r w:rsidRPr="00E1317D">
        <w:rPr>
          <w:rFonts w:asciiTheme="minorHAnsi" w:hAnsiTheme="minorHAnsi" w:cstheme="minorHAnsi"/>
        </w:rPr>
        <w:t xml:space="preserve">FFA </w:t>
      </w:r>
      <w:r>
        <w:rPr>
          <w:rFonts w:asciiTheme="minorHAnsi" w:hAnsiTheme="minorHAnsi" w:cstheme="minorHAnsi"/>
        </w:rPr>
        <w:t xml:space="preserve">and PNAO </w:t>
      </w:r>
      <w:r w:rsidRPr="00E1317D">
        <w:rPr>
          <w:rFonts w:asciiTheme="minorHAnsi" w:hAnsiTheme="minorHAnsi" w:cstheme="minorHAnsi"/>
        </w:rPr>
        <w:t>will primarily be through the Data Collection Committee (DCC).</w:t>
      </w:r>
    </w:p>
    <w:p w:rsidR="000B3189" w:rsidRPr="00E1317D"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pStyle w:val="Heading2"/>
        <w:numPr>
          <w:ilvl w:val="0"/>
          <w:numId w:val="0"/>
        </w:numPr>
        <w:ind w:left="360"/>
        <w:rPr>
          <w:b/>
        </w:rPr>
      </w:pPr>
      <w:bookmarkStart w:id="21" w:name="_Toc22308015"/>
      <w:r w:rsidRPr="000B3189">
        <w:rPr>
          <w:b/>
        </w:rPr>
        <w:t xml:space="preserve">7.0 </w:t>
      </w:r>
      <w:r w:rsidRPr="000B3189">
        <w:rPr>
          <w:b/>
        </w:rPr>
        <w:tab/>
        <w:t>Standards</w:t>
      </w:r>
      <w:bookmarkEnd w:id="21"/>
    </w:p>
    <w:p w:rsidR="000B3189" w:rsidRDefault="000B3189" w:rsidP="000B3189">
      <w:pPr>
        <w:numPr>
          <w:ilvl w:val="0"/>
          <w:numId w:val="0"/>
        </w:numPr>
        <w:spacing w:after="0"/>
        <w:ind w:left="360"/>
      </w:pPr>
    </w:p>
    <w:p w:rsidR="000B3189" w:rsidRPr="0038678F"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FFA members will adopt regional</w:t>
      </w:r>
      <w:r w:rsidRPr="00E1317D">
        <w:rPr>
          <w:rFonts w:asciiTheme="minorHAnsi" w:hAnsiTheme="minorHAnsi" w:cstheme="minorHAnsi"/>
        </w:rPr>
        <w:t xml:space="preserve"> </w:t>
      </w:r>
      <w:r>
        <w:rPr>
          <w:rFonts w:asciiTheme="minorHAnsi" w:hAnsiTheme="minorHAnsi" w:cstheme="minorHAnsi"/>
        </w:rPr>
        <w:t>SSPs</w:t>
      </w:r>
      <w:r w:rsidRPr="00E1317D">
        <w:rPr>
          <w:rFonts w:asciiTheme="minorHAnsi" w:hAnsiTheme="minorHAnsi" w:cstheme="minorHAnsi"/>
        </w:rPr>
        <w:t xml:space="preserve"> to support this Policy.  This Policy does not prejudice the right of individual FFA</w:t>
      </w:r>
      <w:r>
        <w:rPr>
          <w:rFonts w:asciiTheme="minorHAnsi" w:hAnsiTheme="minorHAnsi" w:cstheme="minorHAnsi"/>
        </w:rPr>
        <w:t xml:space="preserve"> member countries to adopt additional SSPs</w:t>
      </w:r>
      <w:r w:rsidRPr="00E1317D">
        <w:rPr>
          <w:rFonts w:asciiTheme="minorHAnsi" w:hAnsiTheme="minorHAnsi" w:cstheme="minorHAnsi"/>
        </w:rPr>
        <w:t xml:space="preserve"> for their</w:t>
      </w:r>
      <w:r>
        <w:rPr>
          <w:rFonts w:asciiTheme="minorHAnsi" w:hAnsiTheme="minorHAnsi" w:cstheme="minorHAnsi"/>
        </w:rPr>
        <w:t xml:space="preserve"> national</w:t>
      </w:r>
      <w:r w:rsidRPr="00E1317D">
        <w:rPr>
          <w:rFonts w:asciiTheme="minorHAnsi" w:hAnsiTheme="minorHAnsi" w:cstheme="minorHAnsi"/>
        </w:rPr>
        <w:t xml:space="preserve"> EM </w:t>
      </w:r>
      <w:r>
        <w:rPr>
          <w:rFonts w:asciiTheme="minorHAnsi" w:hAnsiTheme="minorHAnsi" w:cstheme="minorHAnsi"/>
        </w:rPr>
        <w:t>P</w:t>
      </w:r>
      <w:r w:rsidRPr="00E1317D">
        <w:rPr>
          <w:rFonts w:asciiTheme="minorHAnsi" w:hAnsiTheme="minorHAnsi" w:cstheme="minorHAnsi"/>
        </w:rPr>
        <w:t>rogrammes.</w:t>
      </w:r>
    </w:p>
    <w:p w:rsidR="000B3189" w:rsidRPr="000B3189" w:rsidRDefault="000B3189" w:rsidP="000B3189">
      <w:pPr>
        <w:pStyle w:val="Heading3"/>
        <w:numPr>
          <w:ilvl w:val="0"/>
          <w:numId w:val="0"/>
        </w:numPr>
        <w:spacing w:before="240" w:after="120"/>
        <w:ind w:left="357"/>
        <w:rPr>
          <w:rFonts w:asciiTheme="minorHAnsi" w:hAnsiTheme="minorHAnsi" w:cstheme="minorHAnsi"/>
          <w:b/>
        </w:rPr>
      </w:pPr>
      <w:bookmarkStart w:id="22" w:name="_Toc22308016"/>
      <w:r w:rsidRPr="000B3189">
        <w:rPr>
          <w:rFonts w:asciiTheme="minorHAnsi" w:hAnsiTheme="minorHAnsi" w:cstheme="minorHAnsi"/>
          <w:b/>
        </w:rPr>
        <w:t xml:space="preserve">7.1 </w:t>
      </w:r>
      <w:r w:rsidRPr="000B3189">
        <w:rPr>
          <w:rFonts w:asciiTheme="minorHAnsi" w:hAnsiTheme="minorHAnsi" w:cstheme="minorHAnsi"/>
          <w:b/>
        </w:rPr>
        <w:tab/>
        <w:t>EM Systems</w:t>
      </w:r>
      <w:bookmarkEnd w:id="22"/>
    </w:p>
    <w:p w:rsidR="000B3189" w:rsidRPr="00E1317D" w:rsidRDefault="000B3189" w:rsidP="000B3189">
      <w:pPr>
        <w:pStyle w:val="Heading4"/>
        <w:numPr>
          <w:ilvl w:val="0"/>
          <w:numId w:val="0"/>
        </w:numPr>
        <w:ind w:left="360"/>
        <w:rPr>
          <w:rFonts w:asciiTheme="minorHAnsi" w:hAnsiTheme="minorHAnsi" w:cstheme="minorHAnsi"/>
        </w:rPr>
      </w:pPr>
      <w:r w:rsidRPr="00E1317D">
        <w:rPr>
          <w:rFonts w:asciiTheme="minorHAnsi" w:hAnsiTheme="minorHAnsi" w:cstheme="minorHAnsi"/>
        </w:rPr>
        <w:t xml:space="preserve">7.1.1 </w:t>
      </w:r>
      <w:r w:rsidRPr="00E1317D">
        <w:rPr>
          <w:rFonts w:asciiTheme="minorHAnsi" w:hAnsiTheme="minorHAnsi" w:cstheme="minorHAnsi"/>
        </w:rPr>
        <w:tab/>
        <w:t>Fishing vessels</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FFA member countries will establish minimum standards for EM </w:t>
      </w:r>
      <w:r>
        <w:rPr>
          <w:rFonts w:asciiTheme="minorHAnsi" w:hAnsiTheme="minorHAnsi" w:cstheme="minorHAnsi"/>
        </w:rPr>
        <w:t>S</w:t>
      </w:r>
      <w:r w:rsidRPr="00E1317D">
        <w:rPr>
          <w:rFonts w:asciiTheme="minorHAnsi" w:hAnsiTheme="minorHAnsi" w:cstheme="minorHAnsi"/>
        </w:rPr>
        <w:t>ystems</w:t>
      </w:r>
      <w:r>
        <w:rPr>
          <w:rFonts w:asciiTheme="minorHAnsi" w:hAnsiTheme="minorHAnsi" w:cstheme="minorHAnsi"/>
        </w:rPr>
        <w:t xml:space="preserve"> on board longline fishing vessels</w:t>
      </w:r>
      <w:r w:rsidRPr="00E1317D">
        <w:rPr>
          <w:rFonts w:asciiTheme="minorHAnsi" w:hAnsiTheme="minorHAnsi" w:cstheme="minorHAnsi"/>
        </w:rPr>
        <w:t xml:space="preserve">. </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Depending on the EM program structure and objectives, FFA member countries, flag State entities, vessel operators, a third party, or a combination thereof, may be responsible for acquiring, installing, and maintaining EM systems on fishing vessels.</w:t>
      </w:r>
    </w:p>
    <w:p w:rsidR="000B3189" w:rsidRPr="00E1317D" w:rsidRDefault="000B3189" w:rsidP="000B3189">
      <w:pPr>
        <w:numPr>
          <w:ilvl w:val="0"/>
          <w:numId w:val="0"/>
        </w:numPr>
        <w:spacing w:after="0"/>
        <w:ind w:left="360"/>
        <w:rPr>
          <w:rFonts w:asciiTheme="minorHAnsi" w:hAnsiTheme="minorHAnsi" w:cstheme="minorHAnsi"/>
          <w:i/>
        </w:rPr>
      </w:pPr>
    </w:p>
    <w:p w:rsidR="000B3189" w:rsidRPr="00E1317D" w:rsidRDefault="000B3189" w:rsidP="000B3189">
      <w:pPr>
        <w:pStyle w:val="Heading4"/>
        <w:numPr>
          <w:ilvl w:val="0"/>
          <w:numId w:val="0"/>
        </w:numPr>
        <w:ind w:left="360"/>
        <w:rPr>
          <w:rFonts w:asciiTheme="minorHAnsi" w:hAnsiTheme="minorHAnsi" w:cstheme="minorHAnsi"/>
        </w:rPr>
      </w:pPr>
      <w:r w:rsidRPr="00E1317D">
        <w:rPr>
          <w:rFonts w:asciiTheme="minorHAnsi" w:hAnsiTheme="minorHAnsi" w:cstheme="minorHAnsi"/>
        </w:rPr>
        <w:t xml:space="preserve">7.1.2 </w:t>
      </w:r>
      <w:r w:rsidRPr="00E1317D">
        <w:rPr>
          <w:rFonts w:asciiTheme="minorHAnsi" w:hAnsiTheme="minorHAnsi" w:cstheme="minorHAnsi"/>
        </w:rPr>
        <w:tab/>
        <w:t xml:space="preserve">Data </w:t>
      </w:r>
      <w:r>
        <w:rPr>
          <w:rFonts w:asciiTheme="minorHAnsi" w:hAnsiTheme="minorHAnsi" w:cstheme="minorHAnsi"/>
        </w:rPr>
        <w:t>Review Centres</w:t>
      </w:r>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FFA member countries will establish minimum standards for </w:t>
      </w:r>
      <w:r>
        <w:rPr>
          <w:rFonts w:asciiTheme="minorHAnsi" w:hAnsiTheme="minorHAnsi" w:cstheme="minorHAnsi"/>
        </w:rPr>
        <w:t>EM Systems in D</w:t>
      </w:r>
      <w:r w:rsidRPr="00E1317D">
        <w:rPr>
          <w:rFonts w:asciiTheme="minorHAnsi" w:hAnsiTheme="minorHAnsi" w:cstheme="minorHAnsi"/>
        </w:rPr>
        <w:t xml:space="preserve">ata </w:t>
      </w:r>
      <w:r>
        <w:rPr>
          <w:rFonts w:asciiTheme="minorHAnsi" w:hAnsiTheme="minorHAnsi" w:cstheme="minorHAnsi"/>
        </w:rPr>
        <w:t>Review Centres.</w:t>
      </w: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 </w:t>
      </w:r>
    </w:p>
    <w:p w:rsidR="000B3189"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FFA member countries may internalise </w:t>
      </w:r>
      <w:r>
        <w:rPr>
          <w:rFonts w:asciiTheme="minorHAnsi" w:hAnsiTheme="minorHAnsi" w:cstheme="minorHAnsi"/>
        </w:rPr>
        <w:t>EM Records analysis</w:t>
      </w:r>
      <w:r w:rsidRPr="00E1317D">
        <w:rPr>
          <w:rFonts w:asciiTheme="minorHAnsi" w:hAnsiTheme="minorHAnsi" w:cstheme="minorHAnsi"/>
        </w:rPr>
        <w:t xml:space="preserve"> th</w:t>
      </w:r>
      <w:r>
        <w:rPr>
          <w:rFonts w:asciiTheme="minorHAnsi" w:hAnsiTheme="minorHAnsi" w:cstheme="minorHAnsi"/>
        </w:rPr>
        <w:t>rough the establishment of Data Review C</w:t>
      </w:r>
      <w:r w:rsidRPr="00E1317D">
        <w:rPr>
          <w:rFonts w:asciiTheme="minorHAnsi" w:hAnsiTheme="minorHAnsi" w:cstheme="minorHAnsi"/>
        </w:rPr>
        <w:t xml:space="preserve">entres or contract a third party to provide viewing services or for acquiring, installing, and maintaining EM </w:t>
      </w:r>
      <w:r>
        <w:rPr>
          <w:rFonts w:asciiTheme="minorHAnsi" w:hAnsiTheme="minorHAnsi" w:cstheme="minorHAnsi"/>
        </w:rPr>
        <w:t>S</w:t>
      </w:r>
      <w:r w:rsidRPr="00E1317D">
        <w:rPr>
          <w:rFonts w:asciiTheme="minorHAnsi" w:hAnsiTheme="minorHAnsi" w:cstheme="minorHAnsi"/>
        </w:rPr>
        <w:t xml:space="preserve">ystems in Data </w:t>
      </w:r>
      <w:r>
        <w:rPr>
          <w:rFonts w:asciiTheme="minorHAnsi" w:hAnsiTheme="minorHAnsi" w:cstheme="minorHAnsi"/>
        </w:rPr>
        <w:t xml:space="preserve">Review </w:t>
      </w:r>
      <w:r w:rsidRPr="00E1317D">
        <w:rPr>
          <w:rFonts w:asciiTheme="minorHAnsi" w:hAnsiTheme="minorHAnsi" w:cstheme="minorHAnsi"/>
        </w:rPr>
        <w:t xml:space="preserve">Centres. </w:t>
      </w:r>
    </w:p>
    <w:p w:rsidR="000B3189"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A Data </w:t>
      </w:r>
      <w:r>
        <w:rPr>
          <w:rFonts w:asciiTheme="minorHAnsi" w:hAnsiTheme="minorHAnsi" w:cstheme="minorHAnsi"/>
        </w:rPr>
        <w:t xml:space="preserve">Review </w:t>
      </w:r>
      <w:r w:rsidRPr="00E1317D">
        <w:rPr>
          <w:rFonts w:asciiTheme="minorHAnsi" w:hAnsiTheme="minorHAnsi" w:cstheme="minorHAnsi"/>
        </w:rPr>
        <w:t>Centre may provide national, sub-regional or regional services.</w:t>
      </w:r>
    </w:p>
    <w:p w:rsidR="000B3189" w:rsidRPr="000B3189" w:rsidRDefault="000B3189" w:rsidP="000B3189">
      <w:pPr>
        <w:pStyle w:val="Heading3"/>
        <w:numPr>
          <w:ilvl w:val="0"/>
          <w:numId w:val="0"/>
        </w:numPr>
        <w:spacing w:before="240" w:after="120"/>
        <w:ind w:left="357"/>
        <w:rPr>
          <w:rFonts w:asciiTheme="minorHAnsi" w:hAnsiTheme="minorHAnsi" w:cstheme="minorHAnsi"/>
          <w:b/>
        </w:rPr>
      </w:pPr>
      <w:bookmarkStart w:id="23" w:name="_Toc22308017"/>
      <w:r w:rsidRPr="000B3189">
        <w:rPr>
          <w:rFonts w:asciiTheme="minorHAnsi" w:hAnsiTheme="minorHAnsi" w:cstheme="minorHAnsi"/>
          <w:b/>
        </w:rPr>
        <w:t xml:space="preserve">7.2 </w:t>
      </w:r>
      <w:r w:rsidRPr="000B3189">
        <w:rPr>
          <w:rFonts w:asciiTheme="minorHAnsi" w:hAnsiTheme="minorHAnsi" w:cstheme="minorHAnsi"/>
          <w:b/>
        </w:rPr>
        <w:tab/>
        <w:t>EM Records and EM Data management</w:t>
      </w:r>
      <w:bookmarkEnd w:id="23"/>
      <w:r w:rsidRPr="000B3189">
        <w:rPr>
          <w:rFonts w:asciiTheme="minorHAnsi" w:hAnsiTheme="minorHAnsi" w:cstheme="minorHAnsi"/>
          <w:b/>
        </w:rPr>
        <w:t xml:space="preserve"> </w:t>
      </w: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EM </w:t>
      </w:r>
      <w:r>
        <w:rPr>
          <w:rFonts w:asciiTheme="minorHAnsi" w:hAnsiTheme="minorHAnsi" w:cstheme="minorHAnsi"/>
        </w:rPr>
        <w:t>Records and EM Data</w:t>
      </w:r>
      <w:r w:rsidRPr="00E1317D">
        <w:rPr>
          <w:rFonts w:asciiTheme="minorHAnsi" w:hAnsiTheme="minorHAnsi" w:cstheme="minorHAnsi"/>
        </w:rPr>
        <w:t xml:space="preserve"> management </w:t>
      </w:r>
      <w:r>
        <w:rPr>
          <w:rFonts w:asciiTheme="minorHAnsi" w:hAnsiTheme="minorHAnsi" w:cstheme="minorHAnsi"/>
        </w:rPr>
        <w:t>r</w:t>
      </w:r>
      <w:r w:rsidRPr="00E1317D">
        <w:rPr>
          <w:rFonts w:asciiTheme="minorHAnsi" w:hAnsiTheme="minorHAnsi" w:cstheme="minorHAnsi"/>
        </w:rPr>
        <w:t xml:space="preserve">equirements will be determined by the EM </w:t>
      </w:r>
      <w:r>
        <w:rPr>
          <w:rFonts w:asciiTheme="minorHAnsi" w:hAnsiTheme="minorHAnsi" w:cstheme="minorHAnsi"/>
        </w:rPr>
        <w:t>P</w:t>
      </w:r>
      <w:r w:rsidRPr="00E1317D">
        <w:rPr>
          <w:rFonts w:asciiTheme="minorHAnsi" w:hAnsiTheme="minorHAnsi" w:cstheme="minorHAnsi"/>
        </w:rPr>
        <w:t xml:space="preserve">rogramme’s objectives. </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EM Records </w:t>
      </w:r>
      <w:r>
        <w:rPr>
          <w:rFonts w:asciiTheme="minorHAnsi" w:hAnsiTheme="minorHAnsi" w:cstheme="minorHAnsi"/>
        </w:rPr>
        <w:t xml:space="preserve">and EM Data </w:t>
      </w:r>
      <w:r w:rsidRPr="00E1317D">
        <w:rPr>
          <w:rFonts w:asciiTheme="minorHAnsi" w:hAnsiTheme="minorHAnsi" w:cstheme="minorHAnsi"/>
        </w:rPr>
        <w:t xml:space="preserve">will comply with regionally agreed data standards and formats as reviewed from time to time. </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pStyle w:val="Heading4"/>
        <w:numPr>
          <w:ilvl w:val="0"/>
          <w:numId w:val="0"/>
        </w:numPr>
        <w:ind w:left="360"/>
        <w:rPr>
          <w:rFonts w:asciiTheme="minorHAnsi" w:hAnsiTheme="minorHAnsi" w:cstheme="minorHAnsi"/>
        </w:rPr>
      </w:pPr>
      <w:r w:rsidRPr="00E1317D">
        <w:rPr>
          <w:rFonts w:asciiTheme="minorHAnsi" w:hAnsiTheme="minorHAnsi" w:cstheme="minorHAnsi"/>
        </w:rPr>
        <w:t xml:space="preserve">7.2.1 </w:t>
      </w:r>
      <w:r w:rsidRPr="00E1317D">
        <w:rPr>
          <w:rFonts w:asciiTheme="minorHAnsi" w:hAnsiTheme="minorHAnsi" w:cstheme="minorHAnsi"/>
        </w:rPr>
        <w:tab/>
        <w:t>Coverage</w:t>
      </w:r>
      <w:r>
        <w:rPr>
          <w:rFonts w:asciiTheme="minorHAnsi" w:hAnsiTheme="minorHAnsi" w:cstheme="minorHAnsi"/>
        </w:rPr>
        <w:t xml:space="preserve"> and analysis rates</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The default will be 100% EM Coverage – all licensed longline vessels will have accredited vessel-components of the EM System installed and operational.</w:t>
      </w:r>
    </w:p>
    <w:p w:rsidR="000B3189"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Each FFA member country will adopt </w:t>
      </w:r>
      <w:r>
        <w:rPr>
          <w:rFonts w:asciiTheme="minorHAnsi" w:hAnsiTheme="minorHAnsi" w:cstheme="minorHAnsi"/>
        </w:rPr>
        <w:t>EM Analysis R</w:t>
      </w:r>
      <w:r w:rsidRPr="00E1317D">
        <w:rPr>
          <w:rFonts w:asciiTheme="minorHAnsi" w:hAnsiTheme="minorHAnsi" w:cstheme="minorHAnsi"/>
        </w:rPr>
        <w:t xml:space="preserve">ates necessary to </w:t>
      </w:r>
      <w:r>
        <w:rPr>
          <w:rFonts w:asciiTheme="minorHAnsi" w:hAnsiTheme="minorHAnsi" w:cstheme="minorHAnsi"/>
        </w:rPr>
        <w:t xml:space="preserve">meet EM Programme objectives </w:t>
      </w:r>
      <w:r w:rsidRPr="00E1317D">
        <w:rPr>
          <w:rFonts w:asciiTheme="minorHAnsi" w:hAnsiTheme="minorHAnsi" w:cstheme="minorHAnsi"/>
        </w:rPr>
        <w:t>cost-efficiently</w:t>
      </w:r>
      <w:r>
        <w:rPr>
          <w:rFonts w:asciiTheme="minorHAnsi" w:hAnsiTheme="minorHAnsi" w:cstheme="minorHAnsi"/>
        </w:rPr>
        <w:t xml:space="preserve"> and equitably</w:t>
      </w:r>
      <w:r w:rsidRPr="00E1317D">
        <w:rPr>
          <w:rFonts w:asciiTheme="minorHAnsi" w:hAnsiTheme="minorHAnsi" w:cstheme="minorHAnsi"/>
        </w:rPr>
        <w:t xml:space="preserve">. </w:t>
      </w:r>
    </w:p>
    <w:p w:rsidR="000B3189" w:rsidRDefault="000B3189" w:rsidP="000B3189">
      <w:pPr>
        <w:numPr>
          <w:ilvl w:val="0"/>
          <w:numId w:val="0"/>
        </w:numPr>
        <w:spacing w:after="0"/>
        <w:ind w:left="360"/>
      </w:pPr>
    </w:p>
    <w:p w:rsidR="000B3189"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A risk-based </w:t>
      </w:r>
      <w:r>
        <w:rPr>
          <w:rFonts w:asciiTheme="minorHAnsi" w:hAnsiTheme="minorHAnsi" w:cstheme="minorHAnsi"/>
        </w:rPr>
        <w:t>approach will be applied to EM Analysis Rates to satisfy compliance objectives</w:t>
      </w:r>
      <w:r w:rsidRPr="00E1317D">
        <w:rPr>
          <w:rFonts w:asciiTheme="minorHAnsi" w:hAnsiTheme="minorHAnsi" w:cstheme="minorHAnsi"/>
        </w:rPr>
        <w:t xml:space="preserve">.  </w:t>
      </w:r>
    </w:p>
    <w:p w:rsidR="000B3189"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EM Analysis Rates may also be driven by market demands.</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EM Analysis R</w:t>
      </w:r>
      <w:r w:rsidRPr="00E1317D">
        <w:rPr>
          <w:rFonts w:asciiTheme="minorHAnsi" w:hAnsiTheme="minorHAnsi" w:cstheme="minorHAnsi"/>
        </w:rPr>
        <w:t xml:space="preserve">ates will be periodically reviewed. </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pStyle w:val="Heading4"/>
        <w:numPr>
          <w:ilvl w:val="0"/>
          <w:numId w:val="0"/>
        </w:numPr>
        <w:ind w:left="360"/>
        <w:rPr>
          <w:rFonts w:asciiTheme="minorHAnsi" w:hAnsiTheme="minorHAnsi" w:cstheme="minorHAnsi"/>
        </w:rPr>
      </w:pPr>
      <w:r w:rsidRPr="00E1317D">
        <w:rPr>
          <w:rFonts w:asciiTheme="minorHAnsi" w:hAnsiTheme="minorHAnsi" w:cstheme="minorHAnsi"/>
        </w:rPr>
        <w:t xml:space="preserve">7.2.2 </w:t>
      </w:r>
      <w:r w:rsidRPr="00E1317D">
        <w:rPr>
          <w:rFonts w:asciiTheme="minorHAnsi" w:hAnsiTheme="minorHAnsi" w:cstheme="minorHAnsi"/>
        </w:rPr>
        <w:tab/>
      </w:r>
      <w:r>
        <w:rPr>
          <w:rFonts w:asciiTheme="minorHAnsi" w:hAnsiTheme="minorHAnsi" w:cstheme="minorHAnsi"/>
        </w:rPr>
        <w:t xml:space="preserve">EM </w:t>
      </w:r>
      <w:r w:rsidRPr="00E1317D">
        <w:rPr>
          <w:rFonts w:asciiTheme="minorHAnsi" w:hAnsiTheme="minorHAnsi" w:cstheme="minorHAnsi"/>
        </w:rPr>
        <w:t>Records transmission</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F</w:t>
      </w:r>
      <w:r>
        <w:rPr>
          <w:rFonts w:asciiTheme="minorHAnsi" w:hAnsiTheme="minorHAnsi" w:cstheme="minorHAnsi"/>
        </w:rPr>
        <w:t>FA member countries will adopt</w:t>
      </w:r>
      <w:r w:rsidRPr="00E1317D">
        <w:rPr>
          <w:rFonts w:asciiTheme="minorHAnsi" w:hAnsiTheme="minorHAnsi" w:cstheme="minorHAnsi"/>
        </w:rPr>
        <w:t xml:space="preserve"> </w:t>
      </w:r>
      <w:r>
        <w:rPr>
          <w:rFonts w:asciiTheme="minorHAnsi" w:hAnsiTheme="minorHAnsi" w:cstheme="minorHAnsi"/>
        </w:rPr>
        <w:t>protocols for transmission of</w:t>
      </w:r>
      <w:r w:rsidRPr="00E1317D">
        <w:rPr>
          <w:rFonts w:asciiTheme="minorHAnsi" w:hAnsiTheme="minorHAnsi" w:cstheme="minorHAnsi"/>
        </w:rPr>
        <w:t xml:space="preserve"> EM Records </w:t>
      </w:r>
      <w:r>
        <w:rPr>
          <w:rFonts w:asciiTheme="minorHAnsi" w:hAnsiTheme="minorHAnsi" w:cstheme="minorHAnsi"/>
        </w:rPr>
        <w:t>between vessels and Data Review Centres</w:t>
      </w:r>
      <w:r w:rsidRPr="00E1317D">
        <w:rPr>
          <w:rFonts w:asciiTheme="minorHAnsi" w:hAnsiTheme="minorHAnsi" w:cstheme="minorHAnsi"/>
        </w:rPr>
        <w:t>.</w:t>
      </w:r>
      <w:r>
        <w:rPr>
          <w:rFonts w:asciiTheme="minorHAnsi" w:hAnsiTheme="minorHAnsi" w:cstheme="minorHAnsi"/>
        </w:rPr>
        <w:t xml:space="preserve"> The protocols should describe, </w:t>
      </w:r>
      <w:r w:rsidRPr="006649F5">
        <w:rPr>
          <w:rFonts w:asciiTheme="minorHAnsi" w:hAnsiTheme="minorHAnsi" w:cstheme="minorHAnsi"/>
          <w:i/>
        </w:rPr>
        <w:t>inter alia</w:t>
      </w:r>
      <w:r>
        <w:rPr>
          <w:rFonts w:asciiTheme="minorHAnsi" w:hAnsiTheme="minorHAnsi" w:cstheme="minorHAnsi"/>
        </w:rPr>
        <w:t>, agreements to accommodate longline vessels that fish in multiple EEZs.</w:t>
      </w:r>
      <w:r w:rsidRPr="00E1317D">
        <w:rPr>
          <w:rFonts w:asciiTheme="minorHAnsi" w:hAnsiTheme="minorHAnsi" w:cstheme="minorHAnsi"/>
        </w:rPr>
        <w:t xml:space="preserve"> </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FFA member countries will continue to seek cost-effective and timely avenues to transfer EM Records securely as technology evolves.</w:t>
      </w: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 </w:t>
      </w:r>
    </w:p>
    <w:p w:rsidR="000B3189" w:rsidRPr="00E1317D" w:rsidRDefault="000B3189" w:rsidP="000B3189">
      <w:pPr>
        <w:pStyle w:val="Heading4"/>
        <w:numPr>
          <w:ilvl w:val="0"/>
          <w:numId w:val="0"/>
        </w:numPr>
        <w:ind w:left="360"/>
        <w:rPr>
          <w:rFonts w:asciiTheme="minorHAnsi" w:hAnsiTheme="minorHAnsi" w:cstheme="minorHAnsi"/>
        </w:rPr>
      </w:pPr>
      <w:r w:rsidRPr="00E1317D">
        <w:rPr>
          <w:rFonts w:asciiTheme="minorHAnsi" w:hAnsiTheme="minorHAnsi" w:cstheme="minorHAnsi"/>
        </w:rPr>
        <w:t xml:space="preserve">7.2.3 </w:t>
      </w:r>
      <w:r w:rsidRPr="00E1317D">
        <w:rPr>
          <w:rFonts w:asciiTheme="minorHAnsi" w:hAnsiTheme="minorHAnsi" w:cstheme="minorHAnsi"/>
        </w:rPr>
        <w:tab/>
      </w:r>
      <w:r>
        <w:rPr>
          <w:rFonts w:asciiTheme="minorHAnsi" w:hAnsiTheme="minorHAnsi" w:cstheme="minorHAnsi"/>
        </w:rPr>
        <w:t xml:space="preserve">EM </w:t>
      </w:r>
      <w:r w:rsidRPr="00E1317D">
        <w:rPr>
          <w:rFonts w:asciiTheme="minorHAnsi" w:hAnsiTheme="minorHAnsi" w:cstheme="minorHAnsi"/>
        </w:rPr>
        <w:t>Record</w:t>
      </w:r>
      <w:r>
        <w:rPr>
          <w:rFonts w:asciiTheme="minorHAnsi" w:hAnsiTheme="minorHAnsi" w:cstheme="minorHAnsi"/>
        </w:rPr>
        <w:t>s</w:t>
      </w:r>
      <w:r w:rsidRPr="00E1317D">
        <w:rPr>
          <w:rFonts w:asciiTheme="minorHAnsi" w:hAnsiTheme="minorHAnsi" w:cstheme="minorHAnsi"/>
        </w:rPr>
        <w:t xml:space="preserve"> analysis</w:t>
      </w:r>
      <w:r>
        <w:rPr>
          <w:rFonts w:asciiTheme="minorHAnsi" w:hAnsiTheme="minorHAnsi" w:cstheme="minorHAnsi"/>
        </w:rPr>
        <w:t xml:space="preserve"> and quality assurance</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 xml:space="preserve">FFA member countries will adopt standards for EM Records analysis and quality assurance. </w:t>
      </w:r>
    </w:p>
    <w:p w:rsidR="000B3189"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FFA member countries will be responsible for EM Records an</w:t>
      </w:r>
      <w:r>
        <w:rPr>
          <w:rFonts w:asciiTheme="minorHAnsi" w:hAnsiTheme="minorHAnsi" w:cstheme="minorHAnsi"/>
        </w:rPr>
        <w:t xml:space="preserve">alysis acknowledging they may decide to have the </w:t>
      </w:r>
      <w:r w:rsidRPr="00E1317D">
        <w:rPr>
          <w:rFonts w:asciiTheme="minorHAnsi" w:hAnsiTheme="minorHAnsi" w:cstheme="minorHAnsi"/>
        </w:rPr>
        <w:t>analysis undertaken in-house or contracted to a third party, under appropriate commercial arrangements.</w:t>
      </w:r>
    </w:p>
    <w:p w:rsidR="000B3189" w:rsidRPr="00316E28" w:rsidRDefault="000B3189" w:rsidP="000B3189">
      <w:pPr>
        <w:numPr>
          <w:ilvl w:val="0"/>
          <w:numId w:val="0"/>
        </w:numPr>
        <w:spacing w:after="0"/>
        <w:ind w:left="360"/>
      </w:pPr>
    </w:p>
    <w:p w:rsidR="000B3189" w:rsidRPr="00E1317D" w:rsidRDefault="000B3189" w:rsidP="000B3189">
      <w:pPr>
        <w:pStyle w:val="Heading4"/>
        <w:numPr>
          <w:ilvl w:val="0"/>
          <w:numId w:val="0"/>
        </w:numPr>
        <w:ind w:left="360"/>
        <w:rPr>
          <w:rFonts w:asciiTheme="minorHAnsi" w:hAnsiTheme="minorHAnsi" w:cstheme="minorHAnsi"/>
        </w:rPr>
      </w:pPr>
      <w:r w:rsidRPr="00E1317D">
        <w:rPr>
          <w:rFonts w:asciiTheme="minorHAnsi" w:hAnsiTheme="minorHAnsi" w:cstheme="minorHAnsi"/>
        </w:rPr>
        <w:t xml:space="preserve">7.2.4 </w:t>
      </w:r>
      <w:r w:rsidRPr="00E1317D">
        <w:rPr>
          <w:rFonts w:asciiTheme="minorHAnsi" w:hAnsiTheme="minorHAnsi" w:cstheme="minorHAnsi"/>
        </w:rPr>
        <w:tab/>
      </w:r>
      <w:r>
        <w:rPr>
          <w:rFonts w:asciiTheme="minorHAnsi" w:hAnsiTheme="minorHAnsi" w:cstheme="minorHAnsi"/>
        </w:rPr>
        <w:t xml:space="preserve">EM </w:t>
      </w:r>
      <w:r w:rsidRPr="00E1317D">
        <w:rPr>
          <w:rFonts w:asciiTheme="minorHAnsi" w:hAnsiTheme="minorHAnsi" w:cstheme="minorHAnsi"/>
        </w:rPr>
        <w:t xml:space="preserve">Records </w:t>
      </w:r>
      <w:r>
        <w:rPr>
          <w:rFonts w:asciiTheme="minorHAnsi" w:hAnsiTheme="minorHAnsi" w:cstheme="minorHAnsi"/>
        </w:rPr>
        <w:t>and EM Data storage</w:t>
      </w:r>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 xml:space="preserve">FFA member countries will adopt standards for the storage of </w:t>
      </w:r>
      <w:r w:rsidRPr="00E1317D">
        <w:rPr>
          <w:rFonts w:asciiTheme="minorHAnsi" w:hAnsiTheme="minorHAnsi" w:cstheme="minorHAnsi"/>
        </w:rPr>
        <w:t xml:space="preserve">EM Records </w:t>
      </w:r>
      <w:r>
        <w:rPr>
          <w:rFonts w:asciiTheme="minorHAnsi" w:hAnsiTheme="minorHAnsi" w:cstheme="minorHAnsi"/>
        </w:rPr>
        <w:t>and EM Data.</w:t>
      </w:r>
    </w:p>
    <w:p w:rsidR="000B3189" w:rsidRPr="000B3189" w:rsidRDefault="000B3189" w:rsidP="000B3189">
      <w:pPr>
        <w:pStyle w:val="Heading3"/>
        <w:numPr>
          <w:ilvl w:val="0"/>
          <w:numId w:val="0"/>
        </w:numPr>
        <w:spacing w:before="240" w:after="120"/>
        <w:ind w:left="357"/>
        <w:rPr>
          <w:b/>
        </w:rPr>
      </w:pPr>
      <w:bookmarkStart w:id="24" w:name="_Toc22308018"/>
      <w:r w:rsidRPr="000B3189">
        <w:rPr>
          <w:b/>
        </w:rPr>
        <w:t xml:space="preserve">7.3 </w:t>
      </w:r>
      <w:r w:rsidRPr="000B3189">
        <w:rPr>
          <w:b/>
        </w:rPr>
        <w:tab/>
        <w:t>EM Records and EM Data ownership and access</w:t>
      </w:r>
      <w:bookmarkEnd w:id="24"/>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EM Records</w:t>
      </w:r>
      <w:r>
        <w:rPr>
          <w:rFonts w:asciiTheme="minorHAnsi" w:hAnsiTheme="minorHAnsi" w:cstheme="minorHAnsi"/>
        </w:rPr>
        <w:t xml:space="preserve"> and EM D</w:t>
      </w:r>
      <w:r w:rsidRPr="00E1317D">
        <w:rPr>
          <w:rFonts w:asciiTheme="minorHAnsi" w:hAnsiTheme="minorHAnsi" w:cstheme="minorHAnsi"/>
        </w:rPr>
        <w:t>ata are owned by the licensing FFA member country.</w:t>
      </w:r>
      <w:r>
        <w:rPr>
          <w:rFonts w:asciiTheme="minorHAnsi" w:hAnsiTheme="minorHAnsi" w:cstheme="minorHAnsi"/>
        </w:rPr>
        <w:t xml:space="preserve">  </w:t>
      </w:r>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Subject to formal data sharing arrangements</w:t>
      </w:r>
      <w:r>
        <w:rPr>
          <w:rStyle w:val="FootnoteReference"/>
          <w:rFonts w:asciiTheme="minorHAnsi" w:hAnsiTheme="minorHAnsi" w:cstheme="minorHAnsi"/>
        </w:rPr>
        <w:footnoteReference w:id="5"/>
      </w:r>
      <w:r>
        <w:rPr>
          <w:rFonts w:asciiTheme="minorHAnsi" w:hAnsiTheme="minorHAnsi" w:cstheme="minorHAnsi"/>
        </w:rPr>
        <w:t xml:space="preserve">, </w:t>
      </w:r>
      <w:r w:rsidRPr="00E1317D">
        <w:rPr>
          <w:rFonts w:asciiTheme="minorHAnsi" w:hAnsiTheme="minorHAnsi" w:cstheme="minorHAnsi"/>
        </w:rPr>
        <w:t xml:space="preserve">EM Records </w:t>
      </w:r>
      <w:r>
        <w:rPr>
          <w:rFonts w:asciiTheme="minorHAnsi" w:hAnsiTheme="minorHAnsi" w:cstheme="minorHAnsi"/>
        </w:rPr>
        <w:t xml:space="preserve">and EM Data </w:t>
      </w:r>
      <w:r w:rsidRPr="00E1317D">
        <w:rPr>
          <w:rFonts w:asciiTheme="minorHAnsi" w:hAnsiTheme="minorHAnsi" w:cstheme="minorHAnsi"/>
        </w:rPr>
        <w:t xml:space="preserve">may be shared among </w:t>
      </w:r>
      <w:r>
        <w:rPr>
          <w:rFonts w:asciiTheme="minorHAnsi" w:hAnsiTheme="minorHAnsi" w:cstheme="minorHAnsi"/>
        </w:rPr>
        <w:t xml:space="preserve">the </w:t>
      </w:r>
      <w:r w:rsidRPr="00E1317D">
        <w:rPr>
          <w:rFonts w:asciiTheme="minorHAnsi" w:hAnsiTheme="minorHAnsi" w:cstheme="minorHAnsi"/>
        </w:rPr>
        <w:t xml:space="preserve">FFA member countries </w:t>
      </w:r>
      <w:r>
        <w:rPr>
          <w:rFonts w:asciiTheme="minorHAnsi" w:hAnsiTheme="minorHAnsi" w:cstheme="minorHAnsi"/>
        </w:rPr>
        <w:t>concerned where a vessel fishes in more than one EEZ during one trip.</w:t>
      </w:r>
    </w:p>
    <w:p w:rsidR="000B3189"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 xml:space="preserve">FFA member countries will share EM Data </w:t>
      </w:r>
      <w:r w:rsidRPr="00E1317D">
        <w:rPr>
          <w:rFonts w:asciiTheme="minorHAnsi" w:hAnsiTheme="minorHAnsi" w:cstheme="minorHAnsi"/>
        </w:rPr>
        <w:t>with Pacific island regional and sub-regional agencies, subject to agreed data exchange rules relating to access and use.</w:t>
      </w:r>
      <w:r>
        <w:rPr>
          <w:rFonts w:asciiTheme="minorHAnsi" w:hAnsiTheme="minorHAnsi" w:cstheme="minorHAnsi"/>
        </w:rPr>
        <w:t xml:space="preserve"> </w:t>
      </w:r>
      <w:r w:rsidRPr="00E1317D">
        <w:rPr>
          <w:rFonts w:asciiTheme="minorHAnsi" w:hAnsiTheme="minorHAnsi" w:cstheme="minorHAnsi"/>
        </w:rPr>
        <w:t>FFA member countries wi</w:t>
      </w:r>
      <w:r>
        <w:rPr>
          <w:rFonts w:asciiTheme="minorHAnsi" w:hAnsiTheme="minorHAnsi" w:cstheme="minorHAnsi"/>
        </w:rPr>
        <w:t>ll determine the protocols for EM D</w:t>
      </w:r>
      <w:r w:rsidRPr="00E1317D">
        <w:rPr>
          <w:rFonts w:asciiTheme="minorHAnsi" w:hAnsiTheme="minorHAnsi" w:cstheme="minorHAnsi"/>
        </w:rPr>
        <w:t>ata flow to the sub-regional and regional agencies.</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EM Records </w:t>
      </w:r>
      <w:r>
        <w:rPr>
          <w:rFonts w:asciiTheme="minorHAnsi" w:hAnsiTheme="minorHAnsi" w:cstheme="minorHAnsi"/>
        </w:rPr>
        <w:t xml:space="preserve">and EM Data </w:t>
      </w:r>
      <w:r w:rsidRPr="00E1317D">
        <w:rPr>
          <w:rFonts w:asciiTheme="minorHAnsi" w:hAnsiTheme="minorHAnsi" w:cstheme="minorHAnsi"/>
        </w:rPr>
        <w:t>may be shared with the vessel owner and/or the flag State, subject to data exchange and sharing arrangements.</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FFA member countries will establish protocols for EM R</w:t>
      </w:r>
      <w:r w:rsidRPr="00E1317D">
        <w:rPr>
          <w:rFonts w:asciiTheme="minorHAnsi" w:hAnsiTheme="minorHAnsi" w:cstheme="minorHAnsi"/>
        </w:rPr>
        <w:t>ecords</w:t>
      </w:r>
      <w:r>
        <w:rPr>
          <w:rFonts w:asciiTheme="minorHAnsi" w:hAnsiTheme="minorHAnsi" w:cstheme="minorHAnsi"/>
        </w:rPr>
        <w:t xml:space="preserve"> and EM D</w:t>
      </w:r>
      <w:r w:rsidRPr="00E1317D">
        <w:rPr>
          <w:rFonts w:asciiTheme="minorHAnsi" w:hAnsiTheme="minorHAnsi" w:cstheme="minorHAnsi"/>
        </w:rPr>
        <w:t>ata retention and disposal.</w:t>
      </w:r>
    </w:p>
    <w:p w:rsidR="000B3189" w:rsidRPr="000B3189" w:rsidRDefault="000B3189" w:rsidP="000B3189">
      <w:pPr>
        <w:pStyle w:val="Heading3"/>
        <w:numPr>
          <w:ilvl w:val="0"/>
          <w:numId w:val="0"/>
        </w:numPr>
        <w:spacing w:before="240" w:after="120"/>
        <w:ind w:left="357"/>
        <w:rPr>
          <w:rFonts w:asciiTheme="minorHAnsi" w:hAnsiTheme="minorHAnsi" w:cstheme="minorHAnsi"/>
          <w:b/>
        </w:rPr>
      </w:pPr>
      <w:bookmarkStart w:id="25" w:name="_Toc22308019"/>
      <w:r w:rsidRPr="000B3189">
        <w:rPr>
          <w:rFonts w:asciiTheme="minorHAnsi" w:hAnsiTheme="minorHAnsi" w:cstheme="minorHAnsi"/>
          <w:b/>
        </w:rPr>
        <w:t xml:space="preserve">7.4 </w:t>
      </w:r>
      <w:r w:rsidRPr="000B3189">
        <w:rPr>
          <w:rFonts w:asciiTheme="minorHAnsi" w:hAnsiTheme="minorHAnsi" w:cstheme="minorHAnsi"/>
          <w:b/>
        </w:rPr>
        <w:tab/>
        <w:t>EM Records and EM Data security and confidentiality</w:t>
      </w:r>
      <w:bookmarkEnd w:id="25"/>
    </w:p>
    <w:p w:rsidR="000B3189"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FFA member countries will adopt standards for the security and confidentiality of EM Records and EM Data.</w:t>
      </w:r>
    </w:p>
    <w:p w:rsidR="000B3189" w:rsidRDefault="000B3189" w:rsidP="000B3189">
      <w:pPr>
        <w:numPr>
          <w:ilvl w:val="0"/>
          <w:numId w:val="0"/>
        </w:numPr>
        <w:spacing w:after="0"/>
        <w:ind w:left="360"/>
        <w:rPr>
          <w:rFonts w:asciiTheme="minorHAnsi" w:hAnsiTheme="minorHAnsi" w:cstheme="minorHAnsi"/>
        </w:rPr>
      </w:pPr>
    </w:p>
    <w:p w:rsidR="000B3189" w:rsidRPr="00AC0E7B"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The standards will ensure that the</w:t>
      </w:r>
      <w:r w:rsidRPr="00AC0E7B">
        <w:rPr>
          <w:rFonts w:asciiTheme="minorHAnsi" w:hAnsiTheme="minorHAnsi" w:cstheme="minorHAnsi"/>
        </w:rPr>
        <w:t xml:space="preserve"> evidentiary integrity of EM Records </w:t>
      </w:r>
      <w:r>
        <w:rPr>
          <w:rFonts w:asciiTheme="minorHAnsi" w:hAnsiTheme="minorHAnsi" w:cstheme="minorHAnsi"/>
        </w:rPr>
        <w:t xml:space="preserve">and EM Data </w:t>
      </w:r>
      <w:r w:rsidRPr="00AC0E7B">
        <w:rPr>
          <w:rFonts w:asciiTheme="minorHAnsi" w:hAnsiTheme="minorHAnsi" w:cstheme="minorHAnsi"/>
        </w:rPr>
        <w:t xml:space="preserve">are not compromised, and chain-of-custody is recorded and auditable. </w:t>
      </w:r>
    </w:p>
    <w:p w:rsidR="000B3189" w:rsidRDefault="000B3189" w:rsidP="000B3189">
      <w:pPr>
        <w:numPr>
          <w:ilvl w:val="0"/>
          <w:numId w:val="0"/>
        </w:numPr>
        <w:spacing w:after="0"/>
        <w:ind w:left="360"/>
        <w:rPr>
          <w:rFonts w:asciiTheme="minorHAnsi" w:hAnsiTheme="minorHAnsi" w:cstheme="minorHAnsi"/>
          <w:b/>
          <w:i/>
        </w:rPr>
      </w:pPr>
    </w:p>
    <w:p w:rsidR="000B3189" w:rsidRPr="00AC0E7B"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The confidentiality of EM Records will be subject to the same procedures, systems and protocols as apply to other fisheries data and information generated from FFA member country fisheries including logsheets, VMS and observer data.  </w:t>
      </w:r>
    </w:p>
    <w:p w:rsidR="000B3189" w:rsidRPr="00E1317D"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pStyle w:val="Heading2"/>
        <w:numPr>
          <w:ilvl w:val="0"/>
          <w:numId w:val="0"/>
        </w:numPr>
        <w:ind w:left="360"/>
        <w:rPr>
          <w:b/>
        </w:rPr>
      </w:pPr>
      <w:bookmarkStart w:id="26" w:name="_Toc22308020"/>
      <w:r w:rsidRPr="000B3189">
        <w:rPr>
          <w:b/>
        </w:rPr>
        <w:t xml:space="preserve">8.0 </w:t>
      </w:r>
      <w:r w:rsidRPr="000B3189">
        <w:rPr>
          <w:b/>
        </w:rPr>
        <w:tab/>
        <w:t>Compliance audits</w:t>
      </w:r>
      <w:bookmarkEnd w:id="26"/>
      <w:r w:rsidRPr="000B3189">
        <w:rPr>
          <w:b/>
        </w:rPr>
        <w:t xml:space="preserve"> </w:t>
      </w:r>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FFA member countries will </w:t>
      </w:r>
      <w:r>
        <w:rPr>
          <w:rFonts w:asciiTheme="minorHAnsi" w:hAnsiTheme="minorHAnsi" w:cstheme="minorHAnsi"/>
        </w:rPr>
        <w:t xml:space="preserve">develop a cost-effective auditing framework and </w:t>
      </w:r>
      <w:r w:rsidRPr="00E1317D">
        <w:rPr>
          <w:rFonts w:asciiTheme="minorHAnsi" w:hAnsiTheme="minorHAnsi" w:cstheme="minorHAnsi"/>
        </w:rPr>
        <w:t xml:space="preserve">arrange periodic audits by authorised personnel to ensure EM systems are </w:t>
      </w:r>
      <w:r>
        <w:rPr>
          <w:rFonts w:asciiTheme="minorHAnsi" w:hAnsiTheme="minorHAnsi" w:cstheme="minorHAnsi"/>
        </w:rPr>
        <w:t xml:space="preserve">consistent with the standards developed in accordance with </w:t>
      </w:r>
      <w:r w:rsidRPr="00E1317D">
        <w:rPr>
          <w:rFonts w:asciiTheme="minorHAnsi" w:hAnsiTheme="minorHAnsi" w:cstheme="minorHAnsi"/>
        </w:rPr>
        <w:t>this Policy.</w:t>
      </w:r>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line="259" w:lineRule="auto"/>
        <w:ind w:left="360"/>
        <w:rPr>
          <w:rFonts w:eastAsiaTheme="majorEastAsia" w:cstheme="majorBidi"/>
          <w:b/>
          <w:color w:val="2F5496" w:themeColor="accent1" w:themeShade="BF"/>
        </w:rPr>
      </w:pPr>
      <w:r>
        <w:br w:type="page"/>
      </w:r>
    </w:p>
    <w:p w:rsidR="000B3189" w:rsidRPr="000B3189" w:rsidRDefault="000B3189" w:rsidP="000B3189">
      <w:pPr>
        <w:pStyle w:val="Heading2"/>
        <w:numPr>
          <w:ilvl w:val="0"/>
          <w:numId w:val="0"/>
        </w:numPr>
        <w:ind w:left="360"/>
        <w:rPr>
          <w:b/>
        </w:rPr>
      </w:pPr>
      <w:bookmarkStart w:id="27" w:name="_Toc22308021"/>
      <w:r w:rsidRPr="000B3189">
        <w:rPr>
          <w:b/>
        </w:rPr>
        <w:t xml:space="preserve">9.0 </w:t>
      </w:r>
      <w:r w:rsidRPr="000B3189">
        <w:rPr>
          <w:b/>
        </w:rPr>
        <w:tab/>
        <w:t>EM Systems support and maintenance</w:t>
      </w:r>
      <w:bookmarkEnd w:id="27"/>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FFA member countries</w:t>
      </w:r>
      <w:r>
        <w:rPr>
          <w:rFonts w:asciiTheme="minorHAnsi" w:hAnsiTheme="minorHAnsi" w:cstheme="minorHAnsi"/>
        </w:rPr>
        <w:t xml:space="preserve"> will adopt standards and protocols for EM Systems’ support and maintenance.</w:t>
      </w:r>
    </w:p>
    <w:p w:rsidR="000B3189" w:rsidRPr="00E1317D"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pStyle w:val="Heading2"/>
        <w:numPr>
          <w:ilvl w:val="0"/>
          <w:numId w:val="0"/>
        </w:numPr>
        <w:ind w:left="360"/>
        <w:rPr>
          <w:b/>
        </w:rPr>
      </w:pPr>
      <w:bookmarkStart w:id="28" w:name="_Toc22308022"/>
      <w:r w:rsidRPr="000B3189">
        <w:rPr>
          <w:b/>
        </w:rPr>
        <w:t xml:space="preserve">10.0 </w:t>
      </w:r>
      <w:r w:rsidRPr="000B3189">
        <w:rPr>
          <w:b/>
        </w:rPr>
        <w:tab/>
        <w:t>Integrity of EM Systems</w:t>
      </w:r>
      <w:bookmarkEnd w:id="28"/>
      <w:r w:rsidRPr="000B3189">
        <w:rPr>
          <w:b/>
        </w:rPr>
        <w:t xml:space="preserve"> </w:t>
      </w:r>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FFA member countries</w:t>
      </w:r>
      <w:r>
        <w:rPr>
          <w:rFonts w:asciiTheme="minorHAnsi" w:hAnsiTheme="minorHAnsi" w:cstheme="minorHAnsi"/>
        </w:rPr>
        <w:t xml:space="preserve"> will develop protocols to ensure the integrity of the EM Systems such as deterring and responding to potential non-compliant activity and anomalous events.</w:t>
      </w:r>
    </w:p>
    <w:p w:rsidR="000B3189"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S</w:t>
      </w:r>
      <w:r w:rsidRPr="00E1317D">
        <w:rPr>
          <w:rFonts w:asciiTheme="minorHAnsi" w:hAnsiTheme="minorHAnsi" w:cstheme="minorHAnsi"/>
        </w:rPr>
        <w:t xml:space="preserve">ecurity mechanisms to deter tampering </w:t>
      </w:r>
      <w:r>
        <w:rPr>
          <w:rFonts w:asciiTheme="minorHAnsi" w:hAnsiTheme="minorHAnsi" w:cstheme="minorHAnsi"/>
        </w:rPr>
        <w:t>will be critical to ensuring the integrity of EM S</w:t>
      </w:r>
      <w:r w:rsidRPr="00E1317D">
        <w:rPr>
          <w:rFonts w:asciiTheme="minorHAnsi" w:hAnsiTheme="minorHAnsi" w:cstheme="minorHAnsi"/>
        </w:rPr>
        <w:t xml:space="preserve">ystems. </w:t>
      </w: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 </w:t>
      </w:r>
    </w:p>
    <w:p w:rsidR="000B3189" w:rsidRPr="000B3189" w:rsidRDefault="000B3189" w:rsidP="000B3189">
      <w:pPr>
        <w:pStyle w:val="Heading2"/>
        <w:numPr>
          <w:ilvl w:val="0"/>
          <w:numId w:val="0"/>
        </w:numPr>
        <w:ind w:left="360"/>
        <w:rPr>
          <w:b/>
        </w:rPr>
      </w:pPr>
      <w:bookmarkStart w:id="29" w:name="_Toc22308023"/>
      <w:r w:rsidRPr="000B3189">
        <w:rPr>
          <w:b/>
        </w:rPr>
        <w:t xml:space="preserve">11.0 </w:t>
      </w:r>
      <w:r w:rsidRPr="000B3189">
        <w:rPr>
          <w:b/>
        </w:rPr>
        <w:tab/>
        <w:t>Training and capacity building</w:t>
      </w:r>
      <w:bookmarkEnd w:id="29"/>
    </w:p>
    <w:p w:rsidR="000B3189" w:rsidRPr="00E1317D" w:rsidRDefault="000B3189" w:rsidP="000B3189">
      <w:pPr>
        <w:numPr>
          <w:ilvl w:val="0"/>
          <w:numId w:val="0"/>
        </w:numPr>
        <w:spacing w:after="0"/>
        <w:ind w:left="360"/>
        <w:rPr>
          <w:rFonts w:asciiTheme="minorHAnsi" w:hAnsiTheme="minorHAnsi" w:cstheme="minorHAnsi"/>
        </w:rPr>
      </w:pPr>
    </w:p>
    <w:p w:rsidR="000B3189" w:rsidRPr="003B17FC" w:rsidRDefault="000B3189" w:rsidP="000B3189">
      <w:pPr>
        <w:numPr>
          <w:ilvl w:val="0"/>
          <w:numId w:val="0"/>
        </w:numPr>
        <w:spacing w:after="0"/>
        <w:ind w:left="360"/>
        <w:rPr>
          <w:rFonts w:asciiTheme="minorHAnsi" w:hAnsiTheme="minorHAnsi" w:cstheme="minorHAnsi"/>
        </w:rPr>
      </w:pPr>
      <w:r w:rsidRPr="003B17FC">
        <w:rPr>
          <w:rFonts w:asciiTheme="minorHAnsi" w:hAnsiTheme="minorHAnsi" w:cstheme="minorHAnsi"/>
        </w:rPr>
        <w:t>FFA member countries</w:t>
      </w:r>
      <w:r>
        <w:rPr>
          <w:rFonts w:asciiTheme="minorHAnsi" w:hAnsiTheme="minorHAnsi" w:cstheme="minorHAnsi"/>
        </w:rPr>
        <w:t xml:space="preserve"> will develop standardised training for EM Systems’ use and application</w:t>
      </w:r>
      <w:r w:rsidRPr="003B17FC">
        <w:rPr>
          <w:rFonts w:asciiTheme="minorHAnsi" w:hAnsiTheme="minorHAnsi" w:cstheme="minorHAnsi"/>
        </w:rPr>
        <w:t xml:space="preserve">. </w:t>
      </w:r>
    </w:p>
    <w:p w:rsidR="000B3189"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FFA member countries</w:t>
      </w:r>
      <w:r>
        <w:rPr>
          <w:rFonts w:asciiTheme="minorHAnsi" w:hAnsiTheme="minorHAnsi" w:cstheme="minorHAnsi"/>
        </w:rPr>
        <w:t xml:space="preserve"> will promote cost-effective training and capacity building in the use of EM Systems.</w:t>
      </w:r>
    </w:p>
    <w:p w:rsidR="000B3189"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FFA m</w:t>
      </w:r>
      <w:r w:rsidRPr="00E1317D">
        <w:rPr>
          <w:rFonts w:asciiTheme="minorHAnsi" w:hAnsiTheme="minorHAnsi" w:cstheme="minorHAnsi"/>
        </w:rPr>
        <w:t>ember countries will utilise SPC, FFA and PNAO to ensur</w:t>
      </w:r>
      <w:r>
        <w:rPr>
          <w:rFonts w:asciiTheme="minorHAnsi" w:hAnsiTheme="minorHAnsi" w:cstheme="minorHAnsi"/>
        </w:rPr>
        <w:t>e</w:t>
      </w:r>
      <w:r w:rsidRPr="00E1317D">
        <w:rPr>
          <w:rFonts w:asciiTheme="minorHAnsi" w:hAnsiTheme="minorHAnsi" w:cstheme="minorHAnsi"/>
        </w:rPr>
        <w:t xml:space="preserve"> training is adequate.  </w:t>
      </w:r>
    </w:p>
    <w:p w:rsidR="000B3189" w:rsidRDefault="000B3189" w:rsidP="000B3189">
      <w:pPr>
        <w:numPr>
          <w:ilvl w:val="0"/>
          <w:numId w:val="0"/>
        </w:numPr>
        <w:spacing w:after="0"/>
        <w:ind w:left="360"/>
        <w:rPr>
          <w:rFonts w:asciiTheme="minorHAnsi" w:hAnsiTheme="minorHAnsi" w:cstheme="minorHAnsi"/>
        </w:rPr>
      </w:pPr>
    </w:p>
    <w:p w:rsidR="000B3189" w:rsidRPr="00B77E73"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 xml:space="preserve">The </w:t>
      </w:r>
      <w:r w:rsidRPr="00B77E73">
        <w:rPr>
          <w:rFonts w:asciiTheme="minorHAnsi" w:hAnsiTheme="minorHAnsi" w:cstheme="minorHAnsi"/>
        </w:rPr>
        <w:t>selection, training</w:t>
      </w:r>
      <w:r>
        <w:rPr>
          <w:rFonts w:asciiTheme="minorHAnsi" w:hAnsiTheme="minorHAnsi" w:cstheme="minorHAnsi"/>
        </w:rPr>
        <w:t xml:space="preserve"> and</w:t>
      </w:r>
      <w:r w:rsidRPr="00B77E73">
        <w:rPr>
          <w:rFonts w:asciiTheme="minorHAnsi" w:hAnsiTheme="minorHAnsi" w:cstheme="minorHAnsi"/>
        </w:rPr>
        <w:t xml:space="preserve"> qualifications provided </w:t>
      </w:r>
      <w:r>
        <w:rPr>
          <w:rFonts w:asciiTheme="minorHAnsi" w:hAnsiTheme="minorHAnsi" w:cstheme="minorHAnsi"/>
        </w:rPr>
        <w:t>to</w:t>
      </w:r>
      <w:r w:rsidRPr="00B77E73">
        <w:rPr>
          <w:rFonts w:asciiTheme="minorHAnsi" w:hAnsiTheme="minorHAnsi" w:cstheme="minorHAnsi"/>
        </w:rPr>
        <w:t xml:space="preserve"> EM Analysts </w:t>
      </w:r>
      <w:r>
        <w:rPr>
          <w:rFonts w:asciiTheme="minorHAnsi" w:hAnsiTheme="minorHAnsi" w:cstheme="minorHAnsi"/>
        </w:rPr>
        <w:t xml:space="preserve">will </w:t>
      </w:r>
      <w:r w:rsidRPr="00B77E73">
        <w:rPr>
          <w:rFonts w:asciiTheme="minorHAnsi" w:hAnsiTheme="minorHAnsi" w:cstheme="minorHAnsi"/>
        </w:rPr>
        <w:t xml:space="preserve">draw on the experience </w:t>
      </w:r>
      <w:r>
        <w:rPr>
          <w:rFonts w:asciiTheme="minorHAnsi" w:hAnsiTheme="minorHAnsi" w:cstheme="minorHAnsi"/>
        </w:rPr>
        <w:t>of</w:t>
      </w:r>
      <w:r w:rsidRPr="00B77E73">
        <w:rPr>
          <w:rFonts w:asciiTheme="minorHAnsi" w:hAnsiTheme="minorHAnsi" w:cstheme="minorHAnsi"/>
        </w:rPr>
        <w:t xml:space="preserve"> the PIRFO</w:t>
      </w:r>
      <w:r>
        <w:rPr>
          <w:rFonts w:asciiTheme="minorHAnsi" w:hAnsiTheme="minorHAnsi" w:cstheme="minorHAnsi"/>
        </w:rPr>
        <w:t>, amongst other training standards</w:t>
      </w:r>
      <w:r w:rsidRPr="00B77E73">
        <w:rPr>
          <w:rFonts w:asciiTheme="minorHAnsi" w:hAnsiTheme="minorHAnsi" w:cstheme="minorHAnsi"/>
        </w:rPr>
        <w:t xml:space="preserve">. </w:t>
      </w:r>
    </w:p>
    <w:p w:rsidR="000B3189" w:rsidRPr="00E1317D"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pStyle w:val="Heading2"/>
        <w:numPr>
          <w:ilvl w:val="0"/>
          <w:numId w:val="0"/>
        </w:numPr>
        <w:ind w:left="360"/>
        <w:rPr>
          <w:b/>
        </w:rPr>
      </w:pPr>
      <w:bookmarkStart w:id="30" w:name="_Toc22308024"/>
      <w:r w:rsidRPr="000B3189">
        <w:rPr>
          <w:b/>
        </w:rPr>
        <w:t xml:space="preserve">12.0 </w:t>
      </w:r>
      <w:r w:rsidRPr="000B3189">
        <w:rPr>
          <w:b/>
        </w:rPr>
        <w:tab/>
        <w:t>Legal framework</w:t>
      </w:r>
      <w:bookmarkEnd w:id="30"/>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D</w:t>
      </w:r>
      <w:r w:rsidRPr="00E1317D">
        <w:rPr>
          <w:rFonts w:asciiTheme="minorHAnsi" w:hAnsiTheme="minorHAnsi" w:cstheme="minorHAnsi"/>
        </w:rPr>
        <w:t>omestic legislation and policies</w:t>
      </w:r>
      <w:r>
        <w:rPr>
          <w:rFonts w:asciiTheme="minorHAnsi" w:hAnsiTheme="minorHAnsi" w:cstheme="minorHAnsi"/>
        </w:rPr>
        <w:t xml:space="preserve"> will support the implementation of </w:t>
      </w:r>
      <w:r w:rsidRPr="00E1317D">
        <w:rPr>
          <w:rFonts w:asciiTheme="minorHAnsi" w:hAnsiTheme="minorHAnsi" w:cstheme="minorHAnsi"/>
        </w:rPr>
        <w:t>EM</w:t>
      </w:r>
      <w:r>
        <w:rPr>
          <w:rFonts w:asciiTheme="minorHAnsi" w:hAnsiTheme="minorHAnsi" w:cstheme="minorHAnsi"/>
        </w:rPr>
        <w:t xml:space="preserve"> in FFA member countries</w:t>
      </w:r>
      <w:proofErr w:type="gramStart"/>
      <w:r>
        <w:rPr>
          <w:rFonts w:asciiTheme="minorHAnsi" w:hAnsiTheme="minorHAnsi" w:cstheme="minorHAnsi"/>
        </w:rPr>
        <w:t>.</w:t>
      </w:r>
      <w:r w:rsidRPr="00E1317D">
        <w:rPr>
          <w:rFonts w:asciiTheme="minorHAnsi" w:hAnsiTheme="minorHAnsi" w:cstheme="minorHAnsi"/>
        </w:rPr>
        <w:t>.</w:t>
      </w:r>
      <w:proofErr w:type="gramEnd"/>
      <w:r w:rsidRPr="00E1317D">
        <w:rPr>
          <w:rFonts w:asciiTheme="minorHAnsi" w:hAnsiTheme="minorHAnsi" w:cstheme="minorHAnsi"/>
        </w:rPr>
        <w:t xml:space="preserve"> </w:t>
      </w:r>
    </w:p>
    <w:p w:rsidR="000B3189" w:rsidRPr="00E1317D"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pStyle w:val="Heading2"/>
        <w:numPr>
          <w:ilvl w:val="0"/>
          <w:numId w:val="0"/>
        </w:numPr>
        <w:ind w:left="360"/>
        <w:rPr>
          <w:b/>
        </w:rPr>
      </w:pPr>
      <w:bookmarkStart w:id="31" w:name="_Toc22308025"/>
      <w:r w:rsidRPr="000B3189">
        <w:rPr>
          <w:b/>
        </w:rPr>
        <w:t xml:space="preserve">13.0 </w:t>
      </w:r>
      <w:r w:rsidRPr="000B3189">
        <w:rPr>
          <w:b/>
        </w:rPr>
        <w:tab/>
        <w:t>Financial considerations</w:t>
      </w:r>
      <w:bookmarkEnd w:id="31"/>
    </w:p>
    <w:p w:rsidR="000B3189" w:rsidRPr="00E1317D"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Pr>
          <w:rFonts w:asciiTheme="minorHAnsi" w:hAnsiTheme="minorHAnsi" w:cstheme="minorHAnsi"/>
        </w:rPr>
        <w:t>G</w:t>
      </w:r>
      <w:r w:rsidRPr="00E1317D">
        <w:rPr>
          <w:rFonts w:asciiTheme="minorHAnsi" w:hAnsiTheme="minorHAnsi" w:cstheme="minorHAnsi"/>
        </w:rPr>
        <w:t xml:space="preserve">uiding principles to financially support EM in FFA member countries include: </w:t>
      </w:r>
    </w:p>
    <w:p w:rsidR="000B3189" w:rsidRPr="00E1317D" w:rsidRDefault="000B3189" w:rsidP="000B3189">
      <w:pPr>
        <w:numPr>
          <w:ilvl w:val="0"/>
          <w:numId w:val="0"/>
        </w:numPr>
        <w:spacing w:before="120" w:after="0"/>
        <w:ind w:left="720"/>
        <w:rPr>
          <w:rFonts w:asciiTheme="minorHAnsi" w:hAnsiTheme="minorHAnsi" w:cstheme="minorHAnsi"/>
        </w:rPr>
      </w:pPr>
      <w:r>
        <w:rPr>
          <w:rFonts w:asciiTheme="minorHAnsi" w:hAnsiTheme="minorHAnsi" w:cstheme="minorHAnsi"/>
          <w:i/>
        </w:rPr>
        <w:t>User pays - f</w:t>
      </w:r>
      <w:r w:rsidRPr="00E1317D">
        <w:rPr>
          <w:rFonts w:asciiTheme="minorHAnsi" w:hAnsiTheme="minorHAnsi" w:cstheme="minorHAnsi"/>
          <w:i/>
        </w:rPr>
        <w:t>ull cost recovery as a default</w:t>
      </w:r>
      <w:r w:rsidRPr="00E1317D">
        <w:rPr>
          <w:rFonts w:asciiTheme="minorHAnsi" w:hAnsiTheme="minorHAnsi" w:cstheme="minorHAnsi"/>
          <w:b/>
        </w:rPr>
        <w:t xml:space="preserve"> </w:t>
      </w:r>
    </w:p>
    <w:p w:rsidR="000B3189" w:rsidRPr="000B3189" w:rsidRDefault="000B3189" w:rsidP="000B3189">
      <w:pPr>
        <w:numPr>
          <w:ilvl w:val="0"/>
          <w:numId w:val="0"/>
        </w:numPr>
        <w:spacing w:before="120" w:after="0"/>
        <w:ind w:left="720"/>
        <w:rPr>
          <w:rFonts w:asciiTheme="minorHAnsi" w:hAnsiTheme="minorHAnsi" w:cstheme="minorHAnsi"/>
        </w:rPr>
      </w:pPr>
      <w:r w:rsidRPr="000B3189">
        <w:rPr>
          <w:rFonts w:asciiTheme="minorHAnsi" w:hAnsiTheme="minorHAnsi" w:cstheme="minorHAnsi"/>
        </w:rPr>
        <w:t xml:space="preserve">FFA member countries will apply full cost recovery for EM services unless there is a government policy decision not to.  Full cost recovery should involve recovering both the direct and attributable indirect costs of providing the service.        </w:t>
      </w:r>
    </w:p>
    <w:p w:rsidR="000B3189" w:rsidRPr="00E1317D" w:rsidRDefault="000B3189" w:rsidP="000B3189">
      <w:pPr>
        <w:numPr>
          <w:ilvl w:val="0"/>
          <w:numId w:val="0"/>
        </w:numPr>
        <w:spacing w:before="120" w:after="0"/>
        <w:ind w:left="720"/>
        <w:rPr>
          <w:rFonts w:asciiTheme="minorHAnsi" w:hAnsiTheme="minorHAnsi" w:cstheme="minorHAnsi"/>
        </w:rPr>
      </w:pPr>
      <w:r w:rsidRPr="00E1317D">
        <w:rPr>
          <w:rFonts w:asciiTheme="minorHAnsi" w:hAnsiTheme="minorHAnsi" w:cstheme="minorHAnsi"/>
          <w:i/>
        </w:rPr>
        <w:t>Equity in recovery</w:t>
      </w:r>
      <w:r w:rsidRPr="00E1317D">
        <w:rPr>
          <w:rFonts w:asciiTheme="minorHAnsi" w:hAnsiTheme="minorHAnsi" w:cstheme="minorHAnsi"/>
          <w:b/>
        </w:rPr>
        <w:t xml:space="preserve"> </w:t>
      </w:r>
    </w:p>
    <w:p w:rsidR="000B3189" w:rsidRPr="000B3189" w:rsidRDefault="000B3189" w:rsidP="000B3189">
      <w:pPr>
        <w:numPr>
          <w:ilvl w:val="0"/>
          <w:numId w:val="0"/>
        </w:numPr>
        <w:spacing w:before="120" w:after="0"/>
        <w:ind w:left="720"/>
        <w:rPr>
          <w:rFonts w:asciiTheme="minorHAnsi" w:hAnsiTheme="minorHAnsi" w:cstheme="minorHAnsi"/>
        </w:rPr>
      </w:pPr>
      <w:r w:rsidRPr="000B3189">
        <w:rPr>
          <w:rFonts w:asciiTheme="minorHAnsi" w:hAnsiTheme="minorHAnsi" w:cstheme="minorHAnsi"/>
        </w:rPr>
        <w:t xml:space="preserve">For those costs considered recoverable, cost recovery arrangements will spread costs equitably amongst users of the service. FFA member countries shall establish a fee-for-service arrangement, as appropriate, in relation to EM services.      </w:t>
      </w:r>
    </w:p>
    <w:p w:rsidR="000B3189" w:rsidRPr="00E1317D" w:rsidRDefault="000B3189" w:rsidP="000B3189">
      <w:pPr>
        <w:numPr>
          <w:ilvl w:val="0"/>
          <w:numId w:val="0"/>
        </w:numPr>
        <w:spacing w:before="120" w:after="0"/>
        <w:ind w:left="720"/>
        <w:rPr>
          <w:rFonts w:asciiTheme="minorHAnsi" w:hAnsiTheme="minorHAnsi" w:cstheme="minorHAnsi"/>
        </w:rPr>
      </w:pPr>
      <w:r w:rsidRPr="00E1317D">
        <w:rPr>
          <w:rFonts w:asciiTheme="minorHAnsi" w:hAnsiTheme="minorHAnsi" w:cstheme="minorHAnsi"/>
          <w:i/>
        </w:rPr>
        <w:t>Minimising financial exposure and risk</w:t>
      </w:r>
      <w:r w:rsidRPr="00E1317D">
        <w:rPr>
          <w:rFonts w:asciiTheme="minorHAnsi" w:hAnsiTheme="minorHAnsi" w:cstheme="minorHAnsi"/>
          <w:b/>
        </w:rPr>
        <w:t xml:space="preserve"> </w:t>
      </w:r>
    </w:p>
    <w:p w:rsidR="000B3189" w:rsidRPr="000B3189" w:rsidRDefault="000B3189" w:rsidP="000B3189">
      <w:pPr>
        <w:numPr>
          <w:ilvl w:val="0"/>
          <w:numId w:val="0"/>
        </w:numPr>
        <w:spacing w:before="120" w:after="0"/>
        <w:ind w:left="720"/>
        <w:rPr>
          <w:rFonts w:asciiTheme="minorHAnsi" w:hAnsiTheme="minorHAnsi" w:cstheme="minorHAnsi"/>
        </w:rPr>
      </w:pPr>
      <w:r w:rsidRPr="000B3189">
        <w:rPr>
          <w:rFonts w:asciiTheme="minorHAnsi" w:hAnsiTheme="minorHAnsi" w:cstheme="minorHAnsi"/>
        </w:rPr>
        <w:t xml:space="preserve">Cost recovery arrangements will be structured to minimise financial exposure for fisheries agencies, and national governments, and minimise the risk that services will be delivered for which payment is unable to be made.   </w:t>
      </w:r>
    </w:p>
    <w:p w:rsidR="000B3189" w:rsidRPr="00E1317D" w:rsidRDefault="000B3189" w:rsidP="000B3189">
      <w:pPr>
        <w:numPr>
          <w:ilvl w:val="0"/>
          <w:numId w:val="0"/>
        </w:numPr>
        <w:spacing w:before="120" w:after="0"/>
        <w:ind w:left="720"/>
        <w:rPr>
          <w:rFonts w:asciiTheme="minorHAnsi" w:hAnsiTheme="minorHAnsi" w:cstheme="minorHAnsi"/>
          <w:b/>
        </w:rPr>
      </w:pPr>
      <w:r w:rsidRPr="00E1317D">
        <w:rPr>
          <w:rFonts w:asciiTheme="minorHAnsi" w:hAnsiTheme="minorHAnsi" w:cstheme="minorHAnsi"/>
          <w:i/>
        </w:rPr>
        <w:t>Incentives to encourage voluntary compliance</w:t>
      </w:r>
      <w:r w:rsidRPr="00E1317D">
        <w:rPr>
          <w:rFonts w:asciiTheme="minorHAnsi" w:hAnsiTheme="minorHAnsi" w:cstheme="minorHAnsi"/>
          <w:b/>
        </w:rPr>
        <w:t xml:space="preserve"> </w:t>
      </w:r>
    </w:p>
    <w:p w:rsidR="000B3189" w:rsidRPr="000B3189" w:rsidRDefault="000B3189" w:rsidP="000B3189">
      <w:pPr>
        <w:numPr>
          <w:ilvl w:val="0"/>
          <w:numId w:val="0"/>
        </w:numPr>
        <w:spacing w:before="120" w:after="0"/>
        <w:ind w:left="720"/>
        <w:rPr>
          <w:rFonts w:asciiTheme="minorHAnsi" w:hAnsiTheme="minorHAnsi" w:cstheme="minorHAnsi"/>
        </w:rPr>
      </w:pPr>
      <w:r w:rsidRPr="000B3189">
        <w:rPr>
          <w:rFonts w:asciiTheme="minorHAnsi" w:hAnsiTheme="minorHAnsi" w:cstheme="minorHAnsi"/>
        </w:rPr>
        <w:t xml:space="preserve">Incentives should be built into cost recovery arrangements to encourage voluntary compliance.  As a general rule, incentives should be proportionate to the reduction in costs associated with compliant behaviour.   </w:t>
      </w:r>
    </w:p>
    <w:p w:rsidR="000B3189" w:rsidRPr="00E1317D" w:rsidRDefault="000B3189" w:rsidP="000B3189">
      <w:pPr>
        <w:numPr>
          <w:ilvl w:val="0"/>
          <w:numId w:val="0"/>
        </w:numPr>
        <w:spacing w:before="120" w:after="0"/>
        <w:ind w:left="720"/>
        <w:rPr>
          <w:rFonts w:asciiTheme="minorHAnsi" w:hAnsiTheme="minorHAnsi" w:cstheme="minorHAnsi"/>
        </w:rPr>
      </w:pPr>
      <w:r>
        <w:rPr>
          <w:rFonts w:asciiTheme="minorHAnsi" w:hAnsiTheme="minorHAnsi" w:cstheme="minorHAnsi"/>
          <w:i/>
        </w:rPr>
        <w:t>E</w:t>
      </w:r>
      <w:r w:rsidRPr="00E1317D">
        <w:rPr>
          <w:rFonts w:asciiTheme="minorHAnsi" w:hAnsiTheme="minorHAnsi" w:cstheme="minorHAnsi"/>
          <w:i/>
        </w:rPr>
        <w:t>fficiency in service delivery</w:t>
      </w:r>
      <w:r w:rsidRPr="00E1317D">
        <w:rPr>
          <w:rFonts w:asciiTheme="minorHAnsi" w:hAnsiTheme="minorHAnsi" w:cstheme="minorHAnsi"/>
          <w:b/>
        </w:rPr>
        <w:t xml:space="preserve"> </w:t>
      </w:r>
    </w:p>
    <w:p w:rsidR="000B3189" w:rsidRPr="000B3189" w:rsidRDefault="000B3189" w:rsidP="000B3189">
      <w:pPr>
        <w:numPr>
          <w:ilvl w:val="0"/>
          <w:numId w:val="0"/>
        </w:numPr>
        <w:spacing w:before="120" w:after="0"/>
        <w:ind w:left="720"/>
        <w:rPr>
          <w:rFonts w:asciiTheme="minorHAnsi" w:hAnsiTheme="minorHAnsi" w:cstheme="minorHAnsi"/>
        </w:rPr>
      </w:pPr>
      <w:r w:rsidRPr="000B3189">
        <w:rPr>
          <w:rFonts w:asciiTheme="minorHAnsi" w:hAnsiTheme="minorHAnsi" w:cstheme="minorHAnsi"/>
        </w:rPr>
        <w:t xml:space="preserve">Where a particular service is to be delivered by FFA member countries as a monopoly provider, there is an obligation to ensure the service is delivered efficiently to keep costs as low as possible.   </w:t>
      </w:r>
    </w:p>
    <w:p w:rsidR="000B3189" w:rsidRPr="00E1317D" w:rsidRDefault="000B3189" w:rsidP="000B3189">
      <w:pPr>
        <w:numPr>
          <w:ilvl w:val="0"/>
          <w:numId w:val="0"/>
        </w:numPr>
        <w:spacing w:before="120" w:after="0"/>
        <w:ind w:left="720"/>
        <w:rPr>
          <w:rFonts w:asciiTheme="minorHAnsi" w:hAnsiTheme="minorHAnsi" w:cstheme="minorHAnsi"/>
        </w:rPr>
      </w:pPr>
      <w:r w:rsidRPr="00E1317D">
        <w:rPr>
          <w:rFonts w:asciiTheme="minorHAnsi" w:hAnsiTheme="minorHAnsi" w:cstheme="minorHAnsi"/>
          <w:i/>
        </w:rPr>
        <w:t>Transparency and accountability</w:t>
      </w:r>
      <w:r w:rsidRPr="00E1317D">
        <w:rPr>
          <w:rFonts w:asciiTheme="minorHAnsi" w:hAnsiTheme="minorHAnsi" w:cstheme="minorHAnsi"/>
        </w:rPr>
        <w:t xml:space="preserve"> </w:t>
      </w:r>
    </w:p>
    <w:p w:rsidR="000B3189" w:rsidRPr="000B3189" w:rsidRDefault="000B3189" w:rsidP="000B3189">
      <w:pPr>
        <w:numPr>
          <w:ilvl w:val="0"/>
          <w:numId w:val="0"/>
        </w:numPr>
        <w:spacing w:before="120" w:after="0"/>
        <w:ind w:left="720"/>
        <w:rPr>
          <w:rFonts w:asciiTheme="minorHAnsi" w:hAnsiTheme="minorHAnsi" w:cstheme="minorHAnsi"/>
        </w:rPr>
      </w:pPr>
      <w:r w:rsidRPr="000B3189">
        <w:rPr>
          <w:rFonts w:asciiTheme="minorHAnsi" w:hAnsiTheme="minorHAnsi" w:cstheme="minorHAnsi"/>
        </w:rPr>
        <w:t xml:space="preserve">As a monopoly provider of services, FFA member countries have a responsibility to be transparent about the nature and level of costs being recovered and accountable for their use. </w:t>
      </w:r>
    </w:p>
    <w:p w:rsidR="000B3189" w:rsidRPr="00E1317D" w:rsidRDefault="000B3189" w:rsidP="000B3189">
      <w:pPr>
        <w:numPr>
          <w:ilvl w:val="0"/>
          <w:numId w:val="0"/>
        </w:numPr>
        <w:spacing w:before="120" w:after="0"/>
        <w:ind w:left="720"/>
        <w:rPr>
          <w:rFonts w:asciiTheme="minorHAnsi" w:hAnsiTheme="minorHAnsi" w:cstheme="minorHAnsi"/>
        </w:rPr>
      </w:pPr>
      <w:r w:rsidRPr="00E1317D">
        <w:rPr>
          <w:rFonts w:asciiTheme="minorHAnsi" w:hAnsiTheme="minorHAnsi" w:cstheme="minorHAnsi"/>
          <w:i/>
        </w:rPr>
        <w:t>Simplicity</w:t>
      </w:r>
      <w:r w:rsidRPr="00E1317D">
        <w:rPr>
          <w:rFonts w:asciiTheme="minorHAnsi" w:hAnsiTheme="minorHAnsi" w:cstheme="minorHAnsi"/>
          <w:b/>
        </w:rPr>
        <w:t xml:space="preserve"> </w:t>
      </w:r>
    </w:p>
    <w:p w:rsidR="000B3189" w:rsidRPr="000B3189" w:rsidRDefault="000B3189" w:rsidP="000B3189">
      <w:pPr>
        <w:numPr>
          <w:ilvl w:val="0"/>
          <w:numId w:val="0"/>
        </w:numPr>
        <w:spacing w:before="120" w:after="0"/>
        <w:ind w:left="720"/>
        <w:rPr>
          <w:rFonts w:asciiTheme="minorHAnsi" w:hAnsiTheme="minorHAnsi" w:cstheme="minorHAnsi"/>
        </w:rPr>
      </w:pPr>
      <w:r w:rsidRPr="000B3189">
        <w:rPr>
          <w:rFonts w:asciiTheme="minorHAnsi" w:hAnsiTheme="minorHAnsi" w:cstheme="minorHAnsi"/>
        </w:rPr>
        <w:t>Cost recovery arrangements should be uncomplicated.</w:t>
      </w:r>
    </w:p>
    <w:p w:rsidR="000B3189" w:rsidRDefault="000B3189" w:rsidP="000B3189">
      <w:pPr>
        <w:numPr>
          <w:ilvl w:val="0"/>
          <w:numId w:val="0"/>
        </w:numPr>
        <w:spacing w:after="0"/>
        <w:ind w:left="360"/>
        <w:rPr>
          <w:rFonts w:asciiTheme="minorHAnsi" w:hAnsiTheme="minorHAnsi" w:cstheme="minorHAnsi"/>
        </w:rPr>
      </w:pPr>
    </w:p>
    <w:p w:rsidR="000B3189" w:rsidRPr="00E1317D"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More specific policies may be required at the operational level to guide the practical recovery of costs.  </w:t>
      </w:r>
    </w:p>
    <w:p w:rsidR="000B3189" w:rsidRDefault="000B3189" w:rsidP="000B3189">
      <w:pPr>
        <w:numPr>
          <w:ilvl w:val="0"/>
          <w:numId w:val="0"/>
        </w:numPr>
        <w:spacing w:after="0"/>
        <w:ind w:left="360"/>
        <w:rPr>
          <w:rFonts w:asciiTheme="minorHAnsi" w:hAnsiTheme="minorHAnsi" w:cstheme="minorHAnsi"/>
          <w:highlight w:val="yellow"/>
        </w:rPr>
      </w:pPr>
    </w:p>
    <w:p w:rsidR="000B3189" w:rsidRPr="00E1317D" w:rsidRDefault="000B3189" w:rsidP="000B3189">
      <w:pPr>
        <w:numPr>
          <w:ilvl w:val="0"/>
          <w:numId w:val="0"/>
        </w:numPr>
        <w:spacing w:after="0"/>
        <w:ind w:left="360"/>
        <w:rPr>
          <w:rFonts w:asciiTheme="minorHAnsi" w:hAnsiTheme="minorHAnsi" w:cstheme="minorHAnsi"/>
        </w:rPr>
      </w:pPr>
      <w:r w:rsidRPr="00BF39CC">
        <w:rPr>
          <w:rFonts w:asciiTheme="minorHAnsi" w:hAnsiTheme="minorHAnsi" w:cstheme="minorHAnsi"/>
        </w:rPr>
        <w:t>In recognition of the socio-economic benefits to the national economy provided by domestic fishing vessels, special consideration may be applied to cost recovery arrangements for these vessels.</w:t>
      </w:r>
      <w:r w:rsidRPr="00E1317D">
        <w:rPr>
          <w:rFonts w:asciiTheme="minorHAnsi" w:hAnsiTheme="minorHAnsi" w:cstheme="minorHAnsi"/>
        </w:rPr>
        <w:t xml:space="preserve"> </w:t>
      </w:r>
    </w:p>
    <w:p w:rsidR="000B3189"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pStyle w:val="Heading2"/>
        <w:numPr>
          <w:ilvl w:val="0"/>
          <w:numId w:val="0"/>
        </w:numPr>
        <w:ind w:left="360"/>
        <w:rPr>
          <w:b/>
        </w:rPr>
      </w:pPr>
      <w:bookmarkStart w:id="32" w:name="_Toc22308026"/>
      <w:r w:rsidRPr="000B3189">
        <w:rPr>
          <w:b/>
        </w:rPr>
        <w:t xml:space="preserve">14.0 </w:t>
      </w:r>
      <w:r w:rsidRPr="000B3189">
        <w:rPr>
          <w:b/>
        </w:rPr>
        <w:tab/>
        <w:t>Approach to implementation of EM</w:t>
      </w:r>
      <w:bookmarkEnd w:id="32"/>
    </w:p>
    <w:p w:rsidR="000B3189" w:rsidRPr="00114EAF" w:rsidRDefault="000B3189" w:rsidP="000B3189">
      <w:pPr>
        <w:numPr>
          <w:ilvl w:val="0"/>
          <w:numId w:val="0"/>
        </w:numPr>
        <w:spacing w:after="0"/>
        <w:ind w:left="360"/>
        <w:rPr>
          <w:rFonts w:asciiTheme="minorHAnsi" w:hAnsiTheme="minorHAnsi" w:cstheme="minorHAnsi"/>
        </w:rPr>
      </w:pPr>
    </w:p>
    <w:p w:rsidR="000B3189" w:rsidRPr="00114EAF" w:rsidRDefault="000B3189" w:rsidP="000B3189">
      <w:pPr>
        <w:numPr>
          <w:ilvl w:val="0"/>
          <w:numId w:val="0"/>
        </w:numPr>
        <w:spacing w:after="0"/>
        <w:ind w:left="360"/>
        <w:rPr>
          <w:rFonts w:asciiTheme="minorHAnsi" w:hAnsiTheme="minorHAnsi" w:cstheme="minorHAnsi"/>
        </w:rPr>
      </w:pPr>
      <w:r w:rsidRPr="00114EAF">
        <w:rPr>
          <w:rFonts w:asciiTheme="minorHAnsi" w:hAnsiTheme="minorHAnsi" w:cstheme="minorHAnsi"/>
        </w:rPr>
        <w:t xml:space="preserve">In considering implementation of EM, FFA member countries will, </w:t>
      </w:r>
      <w:r w:rsidRPr="00114EAF">
        <w:rPr>
          <w:rFonts w:asciiTheme="minorHAnsi" w:hAnsiTheme="minorHAnsi" w:cstheme="minorHAnsi"/>
          <w:i/>
        </w:rPr>
        <w:t>inter alia</w:t>
      </w:r>
      <w:r w:rsidRPr="00114EAF">
        <w:rPr>
          <w:rFonts w:asciiTheme="minorHAnsi" w:hAnsiTheme="minorHAnsi" w:cstheme="minorHAnsi"/>
        </w:rPr>
        <w:t>, take account of:</w:t>
      </w:r>
    </w:p>
    <w:p w:rsidR="000B3189" w:rsidRPr="000B3189" w:rsidRDefault="000B3189" w:rsidP="00845206">
      <w:pPr>
        <w:pStyle w:val="ListParagraph"/>
        <w:numPr>
          <w:ilvl w:val="0"/>
          <w:numId w:val="32"/>
        </w:numPr>
        <w:spacing w:after="0"/>
        <w:jc w:val="both"/>
        <w:rPr>
          <w:rFonts w:asciiTheme="minorHAnsi" w:hAnsiTheme="minorHAnsi" w:cstheme="minorHAnsi"/>
        </w:rPr>
      </w:pPr>
      <w:r w:rsidRPr="000B3189">
        <w:rPr>
          <w:rFonts w:asciiTheme="minorHAnsi" w:hAnsiTheme="minorHAnsi" w:cstheme="minorHAnsi"/>
        </w:rPr>
        <w:t>benefits, costs and associated risks; and</w:t>
      </w:r>
    </w:p>
    <w:p w:rsidR="000B3189" w:rsidRPr="000B3189" w:rsidRDefault="000B3189" w:rsidP="00845206">
      <w:pPr>
        <w:pStyle w:val="ListParagraph"/>
        <w:numPr>
          <w:ilvl w:val="0"/>
          <w:numId w:val="32"/>
        </w:numPr>
        <w:spacing w:after="0"/>
        <w:jc w:val="both"/>
        <w:rPr>
          <w:rFonts w:asciiTheme="minorHAnsi" w:hAnsiTheme="minorHAnsi" w:cstheme="minorHAnsi"/>
        </w:rPr>
      </w:pPr>
      <w:r w:rsidRPr="000B3189">
        <w:rPr>
          <w:rFonts w:asciiTheme="minorHAnsi" w:hAnsiTheme="minorHAnsi" w:cstheme="minorHAnsi"/>
        </w:rPr>
        <w:t>strategic engagement in the WCPFC, including the adoption of EM standards and the status of implementation of EM on the high seas.</w:t>
      </w:r>
    </w:p>
    <w:p w:rsidR="000B3189" w:rsidRPr="00114EAF" w:rsidRDefault="000B3189" w:rsidP="000B3189">
      <w:pPr>
        <w:numPr>
          <w:ilvl w:val="0"/>
          <w:numId w:val="0"/>
        </w:numPr>
        <w:spacing w:after="0"/>
        <w:ind w:left="360"/>
        <w:rPr>
          <w:rFonts w:asciiTheme="minorHAnsi" w:hAnsiTheme="minorHAnsi" w:cstheme="minorHAnsi"/>
        </w:rPr>
      </w:pPr>
    </w:p>
    <w:p w:rsidR="000B3189" w:rsidRPr="000B3189" w:rsidRDefault="000B3189" w:rsidP="000B3189">
      <w:pPr>
        <w:pStyle w:val="Heading2"/>
        <w:numPr>
          <w:ilvl w:val="0"/>
          <w:numId w:val="0"/>
        </w:numPr>
        <w:ind w:left="360"/>
        <w:rPr>
          <w:b/>
        </w:rPr>
      </w:pPr>
      <w:bookmarkStart w:id="33" w:name="_Toc22308027"/>
      <w:r w:rsidRPr="000B3189">
        <w:rPr>
          <w:b/>
        </w:rPr>
        <w:t xml:space="preserve">15.0 </w:t>
      </w:r>
      <w:r w:rsidRPr="000B3189">
        <w:rPr>
          <w:b/>
        </w:rPr>
        <w:tab/>
        <w:t>Review</w:t>
      </w:r>
      <w:bookmarkEnd w:id="33"/>
    </w:p>
    <w:p w:rsidR="000B3189" w:rsidRPr="00E1317D"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r w:rsidRPr="00E1317D">
        <w:rPr>
          <w:rFonts w:asciiTheme="minorHAnsi" w:hAnsiTheme="minorHAnsi" w:cstheme="minorHAnsi"/>
        </w:rPr>
        <w:t xml:space="preserve">This Policy, and associated </w:t>
      </w:r>
      <w:r>
        <w:rPr>
          <w:rFonts w:asciiTheme="minorHAnsi" w:hAnsiTheme="minorHAnsi" w:cstheme="minorHAnsi"/>
        </w:rPr>
        <w:t>SSPs</w:t>
      </w:r>
      <w:r w:rsidRPr="00E1317D">
        <w:rPr>
          <w:rFonts w:asciiTheme="minorHAnsi" w:hAnsiTheme="minorHAnsi" w:cstheme="minorHAnsi"/>
        </w:rPr>
        <w:t>, will be reviewed periodically by FFA member countries.</w:t>
      </w:r>
    </w:p>
    <w:p w:rsidR="000B3189"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p>
    <w:p w:rsidR="000B3189" w:rsidRDefault="000B3189" w:rsidP="000B3189">
      <w:pPr>
        <w:numPr>
          <w:ilvl w:val="0"/>
          <w:numId w:val="0"/>
        </w:numPr>
        <w:spacing w:after="0"/>
        <w:ind w:left="360"/>
        <w:rPr>
          <w:rFonts w:asciiTheme="minorHAnsi" w:hAnsiTheme="minorHAnsi" w:cstheme="minorHAnsi"/>
        </w:rPr>
      </w:pPr>
    </w:p>
    <w:p w:rsidR="000B3189" w:rsidRPr="00114EAF" w:rsidRDefault="000B3189" w:rsidP="000B3189">
      <w:pPr>
        <w:numPr>
          <w:ilvl w:val="0"/>
          <w:numId w:val="0"/>
        </w:numPr>
        <w:spacing w:after="0"/>
        <w:ind w:left="360"/>
        <w:rPr>
          <w:rFonts w:asciiTheme="minorHAnsi" w:hAnsiTheme="minorHAnsi" w:cstheme="minorHAnsi"/>
          <w:u w:val="single"/>
        </w:rPr>
      </w:pPr>
    </w:p>
    <w:p w:rsidR="00CD59F6" w:rsidRDefault="00CD59F6" w:rsidP="000B3189">
      <w:pPr>
        <w:pStyle w:val="Attachment"/>
        <w:spacing w:after="0"/>
        <w:rPr>
          <w:sz w:val="22"/>
        </w:rPr>
      </w:pPr>
    </w:p>
    <w:p w:rsidR="001C51FF" w:rsidRPr="004B52A2" w:rsidRDefault="001C51FF" w:rsidP="000B3189">
      <w:pPr>
        <w:pStyle w:val="Attachment"/>
        <w:spacing w:after="0"/>
        <w:rPr>
          <w:sz w:val="22"/>
        </w:rPr>
      </w:pPr>
    </w:p>
    <w:sectPr w:rsidR="001C51FF" w:rsidRPr="004B52A2" w:rsidSect="00845206">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62" w:rsidRDefault="00AC2C62" w:rsidP="005E03E2">
      <w:r>
        <w:separator/>
      </w:r>
    </w:p>
  </w:endnote>
  <w:endnote w:type="continuationSeparator" w:id="0">
    <w:p w:rsidR="00AC2C62" w:rsidRDefault="00AC2C62" w:rsidP="005E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62" w:rsidRDefault="00AC2C62">
    <w:pPr>
      <w:pStyle w:val="Footer"/>
    </w:pPr>
  </w:p>
  <w:p w:rsidR="00AC2C62" w:rsidRDefault="00AC2C62"/>
  <w:p w:rsidR="00AC2C62" w:rsidRDefault="00AC2C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57781"/>
      <w:docPartObj>
        <w:docPartGallery w:val="Page Numbers (Bottom of Page)"/>
        <w:docPartUnique/>
      </w:docPartObj>
    </w:sdtPr>
    <w:sdtEndPr>
      <w:rPr>
        <w:noProof/>
      </w:rPr>
    </w:sdtEndPr>
    <w:sdtContent>
      <w:p w:rsidR="00AC2C62" w:rsidRDefault="00AC2C62" w:rsidP="00B571D4">
        <w:pPr>
          <w:pStyle w:val="Footer"/>
          <w:numPr>
            <w:ilvl w:val="0"/>
            <w:numId w:val="0"/>
          </w:numPr>
          <w:ind w:left="360"/>
          <w:jc w:val="right"/>
        </w:pPr>
        <w:r>
          <w:fldChar w:fldCharType="begin"/>
        </w:r>
        <w:r>
          <w:instrText xml:space="preserve"> PAGE   \* MERGEFORMAT </w:instrText>
        </w:r>
        <w:r>
          <w:fldChar w:fldCharType="separate"/>
        </w:r>
        <w:r w:rsidR="00C226D6">
          <w:rPr>
            <w:noProof/>
          </w:rPr>
          <w:t>18</w:t>
        </w:r>
        <w:r>
          <w:rPr>
            <w:noProof/>
          </w:rPr>
          <w:fldChar w:fldCharType="end"/>
        </w:r>
      </w:p>
    </w:sdtContent>
  </w:sdt>
  <w:p w:rsidR="00AC2C62" w:rsidRDefault="00AC2C62" w:rsidP="00DA3D26">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62" w:rsidRDefault="00AC2C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19643"/>
      <w:docPartObj>
        <w:docPartGallery w:val="Page Numbers (Bottom of Page)"/>
        <w:docPartUnique/>
      </w:docPartObj>
    </w:sdtPr>
    <w:sdtEndPr>
      <w:rPr>
        <w:noProof/>
      </w:rPr>
    </w:sdtEndPr>
    <w:sdtContent>
      <w:p w:rsidR="00AC2C62" w:rsidRDefault="00AC2C62" w:rsidP="000B3189">
        <w:pPr>
          <w:pStyle w:val="Attachment"/>
          <w:jc w:val="right"/>
        </w:pPr>
        <w:r>
          <w:fldChar w:fldCharType="begin"/>
        </w:r>
        <w:r>
          <w:instrText xml:space="preserve"> PAGE   \* MERGEFORMAT </w:instrText>
        </w:r>
        <w:r>
          <w:fldChar w:fldCharType="separate"/>
        </w:r>
        <w:r w:rsidR="00C226D6">
          <w:rPr>
            <w:noProof/>
          </w:rPr>
          <w:t>6</w:t>
        </w:r>
        <w:r>
          <w:rPr>
            <w:noProof/>
          </w:rPr>
          <w:fldChar w:fldCharType="end"/>
        </w:r>
      </w:p>
    </w:sdtContent>
  </w:sdt>
  <w:p w:rsidR="00AC2C62" w:rsidRDefault="00AC2C62" w:rsidP="000B3189">
    <w:pPr>
      <w:pStyle w:val="Foote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62" w:rsidRDefault="00AC2C62" w:rsidP="00845206">
    <w:pPr>
      <w:pStyle w:val="Footer"/>
      <w:numPr>
        <w:ilvl w:val="0"/>
        <w:numId w:val="0"/>
      </w:numPr>
      <w:jc w:val="right"/>
    </w:pPr>
  </w:p>
  <w:p w:rsidR="00AC2C62" w:rsidRDefault="00AC2C62" w:rsidP="00845206">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62" w:rsidRDefault="00AC2C62" w:rsidP="00C226D6">
      <w:pPr>
        <w:numPr>
          <w:ilvl w:val="0"/>
          <w:numId w:val="0"/>
        </w:numPr>
      </w:pPr>
      <w:r>
        <w:separator/>
      </w:r>
    </w:p>
  </w:footnote>
  <w:footnote w:type="continuationSeparator" w:id="0">
    <w:p w:rsidR="00AC2C62" w:rsidRDefault="00AC2C62" w:rsidP="005E03E2">
      <w:r>
        <w:continuationSeparator/>
      </w:r>
    </w:p>
  </w:footnote>
  <w:footnote w:id="1">
    <w:p w:rsidR="00AC2C62" w:rsidRPr="001040D7" w:rsidRDefault="00AC2C62" w:rsidP="001C51FF">
      <w:pPr>
        <w:pStyle w:val="Attachment"/>
        <w:rPr>
          <w:rStyle w:val="FootnoteChar"/>
        </w:rPr>
      </w:pPr>
      <w:r w:rsidRPr="001C51FF">
        <w:rPr>
          <w:rStyle w:val="FootnoteReference"/>
        </w:rPr>
        <w:footnoteRef/>
      </w:r>
      <w:r w:rsidRPr="001C51FF">
        <w:t xml:space="preserve"> </w:t>
      </w:r>
      <w:r w:rsidRPr="001040D7">
        <w:rPr>
          <w:rStyle w:val="FootnoteChar"/>
        </w:rPr>
        <w:t>Without prejudice to an FFA members’ rights and obligations.</w:t>
      </w:r>
    </w:p>
  </w:footnote>
  <w:footnote w:id="2">
    <w:p w:rsidR="00AC2C62" w:rsidRPr="00114EAF" w:rsidRDefault="00AC2C62" w:rsidP="00AC2C62">
      <w:pPr>
        <w:pStyle w:val="FootnoteText"/>
        <w:numPr>
          <w:ilvl w:val="0"/>
          <w:numId w:val="0"/>
        </w:numPr>
        <w:rPr>
          <w:rFonts w:asciiTheme="minorHAnsi" w:hAnsiTheme="minorHAnsi" w:cstheme="minorHAnsi"/>
          <w:lang w:val="en-US"/>
        </w:rPr>
      </w:pPr>
      <w:r w:rsidRPr="00114EAF">
        <w:rPr>
          <w:rStyle w:val="FootnoteReference"/>
          <w:rFonts w:asciiTheme="minorHAnsi" w:hAnsiTheme="minorHAnsi" w:cstheme="minorHAnsi"/>
        </w:rPr>
        <w:footnoteRef/>
      </w:r>
      <w:r w:rsidRPr="00114EAF">
        <w:rPr>
          <w:rFonts w:asciiTheme="minorHAnsi" w:hAnsiTheme="minorHAnsi" w:cstheme="minorHAnsi"/>
        </w:rPr>
        <w:t xml:space="preserve"> Improving data quality, for example, by progressively addressing human recording/reporting errors utilising automated devices/sensors (e.g. automated date/time/positions through integration of GPS).</w:t>
      </w:r>
    </w:p>
  </w:footnote>
  <w:footnote w:id="3">
    <w:p w:rsidR="00AC2C62" w:rsidRPr="00114EAF" w:rsidRDefault="00AC2C62" w:rsidP="000B3189">
      <w:pPr>
        <w:pStyle w:val="FootnoteText"/>
        <w:numPr>
          <w:ilvl w:val="0"/>
          <w:numId w:val="0"/>
        </w:numPr>
        <w:rPr>
          <w:rFonts w:asciiTheme="minorHAnsi" w:hAnsiTheme="minorHAnsi" w:cstheme="minorHAnsi"/>
          <w:lang w:val="en-US"/>
        </w:rPr>
      </w:pPr>
      <w:r>
        <w:rPr>
          <w:rStyle w:val="FootnoteReference"/>
        </w:rPr>
        <w:footnoteRef/>
      </w:r>
      <w:r>
        <w:t xml:space="preserve"> </w:t>
      </w:r>
      <w:r w:rsidRPr="00114EAF">
        <w:rPr>
          <w:rFonts w:asciiTheme="minorHAnsi" w:hAnsiTheme="minorHAnsi" w:cstheme="minorHAnsi"/>
        </w:rPr>
        <w:t>Including, but not limited to the MTCs, the FFA Regional Register, port State measures (PSM), at-sea and in-port transhipment monitoring, port sampling, aerial and maritime surveillance, vessel monitoring systems (VMS), catch documentation schemes (CDS), logbook reporting including electronically and WCPFC systems such as its VMS, regional observer programme, vessel register and transhipment measures.</w:t>
      </w:r>
    </w:p>
  </w:footnote>
  <w:footnote w:id="4">
    <w:p w:rsidR="00AC2C62" w:rsidRPr="008F25DB" w:rsidRDefault="00AC2C62" w:rsidP="000B3189">
      <w:pPr>
        <w:pStyle w:val="FootnoteText"/>
        <w:numPr>
          <w:ilvl w:val="0"/>
          <w:numId w:val="0"/>
        </w:numPr>
      </w:pPr>
      <w:r w:rsidRPr="00114EAF">
        <w:rPr>
          <w:rStyle w:val="FootnoteReference"/>
          <w:rFonts w:asciiTheme="minorHAnsi" w:hAnsiTheme="minorHAnsi" w:cstheme="minorHAnsi"/>
        </w:rPr>
        <w:footnoteRef/>
      </w:r>
      <w:r w:rsidRPr="00114EAF">
        <w:rPr>
          <w:rFonts w:asciiTheme="minorHAnsi" w:hAnsiTheme="minorHAnsi" w:cstheme="minorHAnsi"/>
        </w:rPr>
        <w:t xml:space="preserve"> The application of EM to national small-scale longline vessels operating solely within national jurisdictions will be </w:t>
      </w:r>
      <w:r>
        <w:rPr>
          <w:rFonts w:asciiTheme="minorHAnsi" w:hAnsiTheme="minorHAnsi" w:cstheme="minorHAnsi"/>
        </w:rPr>
        <w:t xml:space="preserve">a </w:t>
      </w:r>
      <w:r w:rsidRPr="00114EAF">
        <w:rPr>
          <w:rFonts w:asciiTheme="minorHAnsi" w:hAnsiTheme="minorHAnsi" w:cstheme="minorHAnsi"/>
        </w:rPr>
        <w:t>national decision.</w:t>
      </w:r>
    </w:p>
  </w:footnote>
  <w:footnote w:id="5">
    <w:p w:rsidR="00AC2C62" w:rsidRPr="00BE2EF9" w:rsidRDefault="00AC2C62" w:rsidP="000B3189">
      <w:pPr>
        <w:pStyle w:val="FootnoteText"/>
        <w:numPr>
          <w:ilvl w:val="0"/>
          <w:numId w:val="0"/>
        </w:numPr>
        <w:rPr>
          <w:lang w:val="en-US"/>
        </w:rPr>
      </w:pPr>
      <w:r>
        <w:rPr>
          <w:rStyle w:val="FootnoteReference"/>
        </w:rPr>
        <w:footnoteRef/>
      </w:r>
      <w:r>
        <w:t xml:space="preserve"> </w:t>
      </w:r>
      <w:r>
        <w:rPr>
          <w:lang w:val="en-US"/>
        </w:rPr>
        <w:t>May utilize existing data sharing arrangements.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62" w:rsidRDefault="00AC2C62">
    <w:pPr>
      <w:pStyle w:val="Header"/>
    </w:pPr>
  </w:p>
  <w:p w:rsidR="00AC2C62" w:rsidRDefault="00AC2C62"/>
  <w:p w:rsidR="00AC2C62" w:rsidRDefault="00AC2C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62" w:rsidRDefault="00AC2C62" w:rsidP="00EA2D1A">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62" w:rsidRDefault="00AC2C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62" w:rsidRDefault="00AC2C62" w:rsidP="000B3189">
    <w:pPr>
      <w:pStyle w:val="Attachmen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62" w:rsidRDefault="00AC2C62" w:rsidP="00845206">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8AA"/>
    <w:multiLevelType w:val="hybridMultilevel"/>
    <w:tmpl w:val="DE9ECCE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9D46B0"/>
    <w:multiLevelType w:val="hybridMultilevel"/>
    <w:tmpl w:val="0EFA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87F94"/>
    <w:multiLevelType w:val="hybridMultilevel"/>
    <w:tmpl w:val="DC7AEE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F83882"/>
    <w:multiLevelType w:val="hybridMultilevel"/>
    <w:tmpl w:val="3BB02CB2"/>
    <w:lvl w:ilvl="0" w:tplc="4E043E10">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A7DAD108" w:tentative="1">
      <w:start w:val="1"/>
      <w:numFmt w:val="bullet"/>
      <w:lvlText w:val="•"/>
      <w:lvlJc w:val="left"/>
      <w:pPr>
        <w:tabs>
          <w:tab w:val="num" w:pos="2160"/>
        </w:tabs>
        <w:ind w:left="2160" w:hanging="360"/>
      </w:pPr>
      <w:rPr>
        <w:rFonts w:ascii="Arial" w:hAnsi="Arial" w:hint="default"/>
      </w:rPr>
    </w:lvl>
    <w:lvl w:ilvl="3" w:tplc="96B2A208" w:tentative="1">
      <w:start w:val="1"/>
      <w:numFmt w:val="bullet"/>
      <w:lvlText w:val="•"/>
      <w:lvlJc w:val="left"/>
      <w:pPr>
        <w:tabs>
          <w:tab w:val="num" w:pos="2880"/>
        </w:tabs>
        <w:ind w:left="2880" w:hanging="360"/>
      </w:pPr>
      <w:rPr>
        <w:rFonts w:ascii="Arial" w:hAnsi="Arial" w:hint="default"/>
      </w:rPr>
    </w:lvl>
    <w:lvl w:ilvl="4" w:tplc="B8422C68" w:tentative="1">
      <w:start w:val="1"/>
      <w:numFmt w:val="bullet"/>
      <w:lvlText w:val="•"/>
      <w:lvlJc w:val="left"/>
      <w:pPr>
        <w:tabs>
          <w:tab w:val="num" w:pos="3600"/>
        </w:tabs>
        <w:ind w:left="3600" w:hanging="360"/>
      </w:pPr>
      <w:rPr>
        <w:rFonts w:ascii="Arial" w:hAnsi="Arial" w:hint="default"/>
      </w:rPr>
    </w:lvl>
    <w:lvl w:ilvl="5" w:tplc="0FD817EA" w:tentative="1">
      <w:start w:val="1"/>
      <w:numFmt w:val="bullet"/>
      <w:lvlText w:val="•"/>
      <w:lvlJc w:val="left"/>
      <w:pPr>
        <w:tabs>
          <w:tab w:val="num" w:pos="4320"/>
        </w:tabs>
        <w:ind w:left="4320" w:hanging="360"/>
      </w:pPr>
      <w:rPr>
        <w:rFonts w:ascii="Arial" w:hAnsi="Arial" w:hint="default"/>
      </w:rPr>
    </w:lvl>
    <w:lvl w:ilvl="6" w:tplc="B38A6CC4" w:tentative="1">
      <w:start w:val="1"/>
      <w:numFmt w:val="bullet"/>
      <w:lvlText w:val="•"/>
      <w:lvlJc w:val="left"/>
      <w:pPr>
        <w:tabs>
          <w:tab w:val="num" w:pos="5040"/>
        </w:tabs>
        <w:ind w:left="5040" w:hanging="360"/>
      </w:pPr>
      <w:rPr>
        <w:rFonts w:ascii="Arial" w:hAnsi="Arial" w:hint="default"/>
      </w:rPr>
    </w:lvl>
    <w:lvl w:ilvl="7" w:tplc="14B22E04" w:tentative="1">
      <w:start w:val="1"/>
      <w:numFmt w:val="bullet"/>
      <w:lvlText w:val="•"/>
      <w:lvlJc w:val="left"/>
      <w:pPr>
        <w:tabs>
          <w:tab w:val="num" w:pos="5760"/>
        </w:tabs>
        <w:ind w:left="5760" w:hanging="360"/>
      </w:pPr>
      <w:rPr>
        <w:rFonts w:ascii="Arial" w:hAnsi="Arial" w:hint="default"/>
      </w:rPr>
    </w:lvl>
    <w:lvl w:ilvl="8" w:tplc="B694F7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7366F5"/>
    <w:multiLevelType w:val="hybridMultilevel"/>
    <w:tmpl w:val="2E5AB7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4500F5"/>
    <w:multiLevelType w:val="hybridMultilevel"/>
    <w:tmpl w:val="BA96B8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5B440B"/>
    <w:multiLevelType w:val="hybridMultilevel"/>
    <w:tmpl w:val="46160D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3DB7D4A"/>
    <w:multiLevelType w:val="hybridMultilevel"/>
    <w:tmpl w:val="ADC25EA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B10C43"/>
    <w:multiLevelType w:val="hybridMultilevel"/>
    <w:tmpl w:val="2D822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D7F84"/>
    <w:multiLevelType w:val="hybridMultilevel"/>
    <w:tmpl w:val="9740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6363E"/>
    <w:multiLevelType w:val="hybridMultilevel"/>
    <w:tmpl w:val="36608A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727F3E"/>
    <w:multiLevelType w:val="hybridMultilevel"/>
    <w:tmpl w:val="A99EC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CC4F5D"/>
    <w:multiLevelType w:val="hybridMultilevel"/>
    <w:tmpl w:val="BDD2CE5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120278F"/>
    <w:multiLevelType w:val="hybridMultilevel"/>
    <w:tmpl w:val="BFD62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D31D0"/>
    <w:multiLevelType w:val="hybridMultilevel"/>
    <w:tmpl w:val="7A84B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AE31B0"/>
    <w:multiLevelType w:val="hybridMultilevel"/>
    <w:tmpl w:val="B0E82D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3D84F05"/>
    <w:multiLevelType w:val="hybridMultilevel"/>
    <w:tmpl w:val="9122595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68A310E"/>
    <w:multiLevelType w:val="hybridMultilevel"/>
    <w:tmpl w:val="242034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7E11CA"/>
    <w:multiLevelType w:val="hybridMultilevel"/>
    <w:tmpl w:val="2BCC7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A3487C"/>
    <w:multiLevelType w:val="hybridMultilevel"/>
    <w:tmpl w:val="1A82578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F61614B"/>
    <w:multiLevelType w:val="hybridMultilevel"/>
    <w:tmpl w:val="59EC3C88"/>
    <w:lvl w:ilvl="0" w:tplc="B638FA7E">
      <w:start w:val="1"/>
      <w:numFmt w:val="decimal"/>
      <w:pStyle w:val="Nor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700F43"/>
    <w:multiLevelType w:val="hybridMultilevel"/>
    <w:tmpl w:val="53D809B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0AF6341"/>
    <w:multiLevelType w:val="hybridMultilevel"/>
    <w:tmpl w:val="00E82764"/>
    <w:lvl w:ilvl="0" w:tplc="7D905E10">
      <w:start w:val="1"/>
      <w:numFmt w:val="bullet"/>
      <w:lvlText w:val="•"/>
      <w:lvlJc w:val="left"/>
      <w:pPr>
        <w:tabs>
          <w:tab w:val="num" w:pos="720"/>
        </w:tabs>
        <w:ind w:left="720" w:hanging="360"/>
      </w:pPr>
      <w:rPr>
        <w:rFonts w:ascii="Arial" w:hAnsi="Arial" w:hint="default"/>
      </w:rPr>
    </w:lvl>
    <w:lvl w:ilvl="1" w:tplc="093A77EE">
      <w:start w:val="1"/>
      <w:numFmt w:val="bullet"/>
      <w:lvlText w:val="•"/>
      <w:lvlJc w:val="left"/>
      <w:pPr>
        <w:tabs>
          <w:tab w:val="num" w:pos="1440"/>
        </w:tabs>
        <w:ind w:left="1440" w:hanging="360"/>
      </w:pPr>
      <w:rPr>
        <w:rFonts w:ascii="Arial" w:hAnsi="Arial" w:hint="default"/>
      </w:rPr>
    </w:lvl>
    <w:lvl w:ilvl="2" w:tplc="4D4CF3F0" w:tentative="1">
      <w:start w:val="1"/>
      <w:numFmt w:val="bullet"/>
      <w:lvlText w:val="•"/>
      <w:lvlJc w:val="left"/>
      <w:pPr>
        <w:tabs>
          <w:tab w:val="num" w:pos="2160"/>
        </w:tabs>
        <w:ind w:left="2160" w:hanging="360"/>
      </w:pPr>
      <w:rPr>
        <w:rFonts w:ascii="Arial" w:hAnsi="Arial" w:hint="default"/>
      </w:rPr>
    </w:lvl>
    <w:lvl w:ilvl="3" w:tplc="C9C88E1E" w:tentative="1">
      <w:start w:val="1"/>
      <w:numFmt w:val="bullet"/>
      <w:lvlText w:val="•"/>
      <w:lvlJc w:val="left"/>
      <w:pPr>
        <w:tabs>
          <w:tab w:val="num" w:pos="2880"/>
        </w:tabs>
        <w:ind w:left="2880" w:hanging="360"/>
      </w:pPr>
      <w:rPr>
        <w:rFonts w:ascii="Arial" w:hAnsi="Arial" w:hint="default"/>
      </w:rPr>
    </w:lvl>
    <w:lvl w:ilvl="4" w:tplc="A260AF3A" w:tentative="1">
      <w:start w:val="1"/>
      <w:numFmt w:val="bullet"/>
      <w:lvlText w:val="•"/>
      <w:lvlJc w:val="left"/>
      <w:pPr>
        <w:tabs>
          <w:tab w:val="num" w:pos="3600"/>
        </w:tabs>
        <w:ind w:left="3600" w:hanging="360"/>
      </w:pPr>
      <w:rPr>
        <w:rFonts w:ascii="Arial" w:hAnsi="Arial" w:hint="default"/>
      </w:rPr>
    </w:lvl>
    <w:lvl w:ilvl="5" w:tplc="E1CCDDE0" w:tentative="1">
      <w:start w:val="1"/>
      <w:numFmt w:val="bullet"/>
      <w:lvlText w:val="•"/>
      <w:lvlJc w:val="left"/>
      <w:pPr>
        <w:tabs>
          <w:tab w:val="num" w:pos="4320"/>
        </w:tabs>
        <w:ind w:left="4320" w:hanging="360"/>
      </w:pPr>
      <w:rPr>
        <w:rFonts w:ascii="Arial" w:hAnsi="Arial" w:hint="default"/>
      </w:rPr>
    </w:lvl>
    <w:lvl w:ilvl="6" w:tplc="7B366772" w:tentative="1">
      <w:start w:val="1"/>
      <w:numFmt w:val="bullet"/>
      <w:lvlText w:val="•"/>
      <w:lvlJc w:val="left"/>
      <w:pPr>
        <w:tabs>
          <w:tab w:val="num" w:pos="5040"/>
        </w:tabs>
        <w:ind w:left="5040" w:hanging="360"/>
      </w:pPr>
      <w:rPr>
        <w:rFonts w:ascii="Arial" w:hAnsi="Arial" w:hint="default"/>
      </w:rPr>
    </w:lvl>
    <w:lvl w:ilvl="7" w:tplc="E9782E80" w:tentative="1">
      <w:start w:val="1"/>
      <w:numFmt w:val="bullet"/>
      <w:lvlText w:val="•"/>
      <w:lvlJc w:val="left"/>
      <w:pPr>
        <w:tabs>
          <w:tab w:val="num" w:pos="5760"/>
        </w:tabs>
        <w:ind w:left="5760" w:hanging="360"/>
      </w:pPr>
      <w:rPr>
        <w:rFonts w:ascii="Arial" w:hAnsi="Arial" w:hint="default"/>
      </w:rPr>
    </w:lvl>
    <w:lvl w:ilvl="8" w:tplc="59989D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C56E5A"/>
    <w:multiLevelType w:val="hybridMultilevel"/>
    <w:tmpl w:val="987C3316"/>
    <w:lvl w:ilvl="0" w:tplc="0C090001">
      <w:start w:val="1"/>
      <w:numFmt w:val="bullet"/>
      <w:lvlText w:val=""/>
      <w:lvlJc w:val="left"/>
      <w:pPr>
        <w:ind w:left="720" w:hanging="360"/>
      </w:pPr>
      <w:rPr>
        <w:rFonts w:ascii="Symbol" w:hAnsi="Symbol" w:hint="default"/>
      </w:rPr>
    </w:lvl>
    <w:lvl w:ilvl="1" w:tplc="0638D758">
      <w:start w:val="1"/>
      <w:numFmt w:val="decimal"/>
      <w:lvlText w:val="%2."/>
      <w:lvlJc w:val="left"/>
      <w:pPr>
        <w:tabs>
          <w:tab w:val="num" w:pos="1440"/>
        </w:tabs>
        <w:ind w:left="1440" w:hanging="360"/>
      </w:pPr>
      <w:rPr>
        <w:rFonts w:cs="Times New Roman"/>
      </w:rPr>
    </w:lvl>
    <w:lvl w:ilvl="2" w:tplc="DD5A73C4">
      <w:start w:val="1"/>
      <w:numFmt w:val="decimal"/>
      <w:lvlText w:val="%3."/>
      <w:lvlJc w:val="left"/>
      <w:pPr>
        <w:tabs>
          <w:tab w:val="num" w:pos="2160"/>
        </w:tabs>
        <w:ind w:left="2160" w:hanging="360"/>
      </w:pPr>
      <w:rPr>
        <w:rFonts w:cs="Times New Roman"/>
      </w:rPr>
    </w:lvl>
    <w:lvl w:ilvl="3" w:tplc="8FE6DF70">
      <w:start w:val="1"/>
      <w:numFmt w:val="decimal"/>
      <w:lvlText w:val="%4."/>
      <w:lvlJc w:val="left"/>
      <w:pPr>
        <w:tabs>
          <w:tab w:val="num" w:pos="2880"/>
        </w:tabs>
        <w:ind w:left="2880" w:hanging="360"/>
      </w:pPr>
      <w:rPr>
        <w:rFonts w:cs="Times New Roman"/>
      </w:rPr>
    </w:lvl>
    <w:lvl w:ilvl="4" w:tplc="4CC6B3EE">
      <w:start w:val="1"/>
      <w:numFmt w:val="decimal"/>
      <w:lvlText w:val="%5."/>
      <w:lvlJc w:val="left"/>
      <w:pPr>
        <w:tabs>
          <w:tab w:val="num" w:pos="3600"/>
        </w:tabs>
        <w:ind w:left="3600" w:hanging="360"/>
      </w:pPr>
      <w:rPr>
        <w:rFonts w:cs="Times New Roman"/>
      </w:rPr>
    </w:lvl>
    <w:lvl w:ilvl="5" w:tplc="4B1AB90C">
      <w:start w:val="1"/>
      <w:numFmt w:val="decimal"/>
      <w:lvlText w:val="%6."/>
      <w:lvlJc w:val="left"/>
      <w:pPr>
        <w:tabs>
          <w:tab w:val="num" w:pos="4320"/>
        </w:tabs>
        <w:ind w:left="4320" w:hanging="360"/>
      </w:pPr>
      <w:rPr>
        <w:rFonts w:cs="Times New Roman"/>
      </w:rPr>
    </w:lvl>
    <w:lvl w:ilvl="6" w:tplc="BA4EDAA2">
      <w:start w:val="1"/>
      <w:numFmt w:val="decimal"/>
      <w:lvlText w:val="%7."/>
      <w:lvlJc w:val="left"/>
      <w:pPr>
        <w:tabs>
          <w:tab w:val="num" w:pos="5040"/>
        </w:tabs>
        <w:ind w:left="5040" w:hanging="360"/>
      </w:pPr>
      <w:rPr>
        <w:rFonts w:cs="Times New Roman"/>
      </w:rPr>
    </w:lvl>
    <w:lvl w:ilvl="7" w:tplc="13667E90">
      <w:start w:val="1"/>
      <w:numFmt w:val="decimal"/>
      <w:lvlText w:val="%8."/>
      <w:lvlJc w:val="left"/>
      <w:pPr>
        <w:tabs>
          <w:tab w:val="num" w:pos="5760"/>
        </w:tabs>
        <w:ind w:left="5760" w:hanging="360"/>
      </w:pPr>
      <w:rPr>
        <w:rFonts w:cs="Times New Roman"/>
      </w:rPr>
    </w:lvl>
    <w:lvl w:ilvl="8" w:tplc="BBF40BF8">
      <w:start w:val="1"/>
      <w:numFmt w:val="decimal"/>
      <w:lvlText w:val="%9."/>
      <w:lvlJc w:val="left"/>
      <w:pPr>
        <w:tabs>
          <w:tab w:val="num" w:pos="6480"/>
        </w:tabs>
        <w:ind w:left="6480" w:hanging="360"/>
      </w:pPr>
      <w:rPr>
        <w:rFonts w:cs="Times New Roman"/>
      </w:rPr>
    </w:lvl>
  </w:abstractNum>
  <w:abstractNum w:abstractNumId="24" w15:restartNumberingAfterBreak="0">
    <w:nsid w:val="68206727"/>
    <w:multiLevelType w:val="hybridMultilevel"/>
    <w:tmpl w:val="1F66E46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89D1B12"/>
    <w:multiLevelType w:val="hybridMultilevel"/>
    <w:tmpl w:val="723858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B67C90"/>
    <w:multiLevelType w:val="hybridMultilevel"/>
    <w:tmpl w:val="DB68C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ED2CF0"/>
    <w:multiLevelType w:val="hybridMultilevel"/>
    <w:tmpl w:val="6F1A96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33460E4"/>
    <w:multiLevelType w:val="hybridMultilevel"/>
    <w:tmpl w:val="C8CE0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023C15"/>
    <w:multiLevelType w:val="hybridMultilevel"/>
    <w:tmpl w:val="78F83F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4813A78"/>
    <w:multiLevelType w:val="hybridMultilevel"/>
    <w:tmpl w:val="9B881F9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758551F2"/>
    <w:multiLevelType w:val="hybridMultilevel"/>
    <w:tmpl w:val="DCFEB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F330C38"/>
    <w:multiLevelType w:val="hybridMultilevel"/>
    <w:tmpl w:val="EB325C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2"/>
  </w:num>
  <w:num w:numId="2">
    <w:abstractNumId w:val="23"/>
  </w:num>
  <w:num w:numId="3">
    <w:abstractNumId w:val="31"/>
  </w:num>
  <w:num w:numId="4">
    <w:abstractNumId w:val="14"/>
  </w:num>
  <w:num w:numId="5">
    <w:abstractNumId w:val="26"/>
  </w:num>
  <w:num w:numId="6">
    <w:abstractNumId w:val="9"/>
  </w:num>
  <w:num w:numId="7">
    <w:abstractNumId w:val="20"/>
  </w:num>
  <w:num w:numId="8">
    <w:abstractNumId w:val="20"/>
    <w:lvlOverride w:ilvl="0">
      <w:startOverride w:val="1"/>
    </w:lvlOverride>
  </w:num>
  <w:num w:numId="9">
    <w:abstractNumId w:val="7"/>
  </w:num>
  <w:num w:numId="10">
    <w:abstractNumId w:val="4"/>
  </w:num>
  <w:num w:numId="11">
    <w:abstractNumId w:val="18"/>
  </w:num>
  <w:num w:numId="12">
    <w:abstractNumId w:val="3"/>
  </w:num>
  <w:num w:numId="13">
    <w:abstractNumId w:val="11"/>
  </w:num>
  <w:num w:numId="14">
    <w:abstractNumId w:val="1"/>
  </w:num>
  <w:num w:numId="15">
    <w:abstractNumId w:val="29"/>
  </w:num>
  <w:num w:numId="16">
    <w:abstractNumId w:val="0"/>
  </w:num>
  <w:num w:numId="17">
    <w:abstractNumId w:val="21"/>
  </w:num>
  <w:num w:numId="18">
    <w:abstractNumId w:val="19"/>
  </w:num>
  <w:num w:numId="19">
    <w:abstractNumId w:val="24"/>
  </w:num>
  <w:num w:numId="20">
    <w:abstractNumId w:val="15"/>
  </w:num>
  <w:num w:numId="21">
    <w:abstractNumId w:val="16"/>
  </w:num>
  <w:num w:numId="22">
    <w:abstractNumId w:val="30"/>
  </w:num>
  <w:num w:numId="23">
    <w:abstractNumId w:val="8"/>
  </w:num>
  <w:num w:numId="24">
    <w:abstractNumId w:val="2"/>
  </w:num>
  <w:num w:numId="25">
    <w:abstractNumId w:val="6"/>
  </w:num>
  <w:num w:numId="26">
    <w:abstractNumId w:val="13"/>
  </w:num>
  <w:num w:numId="27">
    <w:abstractNumId w:val="12"/>
  </w:num>
  <w:num w:numId="28">
    <w:abstractNumId w:val="5"/>
  </w:num>
  <w:num w:numId="29">
    <w:abstractNumId w:val="32"/>
  </w:num>
  <w:num w:numId="30">
    <w:abstractNumId w:val="25"/>
  </w:num>
  <w:num w:numId="31">
    <w:abstractNumId w:val="27"/>
  </w:num>
  <w:num w:numId="32">
    <w:abstractNumId w:val="10"/>
  </w:num>
  <w:num w:numId="33">
    <w:abstractNumId w:val="28"/>
  </w:num>
  <w:num w:numId="34">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AU" w:vendorID="64" w:dllVersion="0" w:nlCheck="1" w:checkStyle="0"/>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revisionView w:markup="0"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3F"/>
    <w:rsid w:val="000039BC"/>
    <w:rsid w:val="00006148"/>
    <w:rsid w:val="00011372"/>
    <w:rsid w:val="0001257D"/>
    <w:rsid w:val="0002312F"/>
    <w:rsid w:val="0002367D"/>
    <w:rsid w:val="00030BFF"/>
    <w:rsid w:val="000336C6"/>
    <w:rsid w:val="00075D8F"/>
    <w:rsid w:val="000768AA"/>
    <w:rsid w:val="000A1E44"/>
    <w:rsid w:val="000A3BAA"/>
    <w:rsid w:val="000B3189"/>
    <w:rsid w:val="000B6EA5"/>
    <w:rsid w:val="000B7041"/>
    <w:rsid w:val="000C053F"/>
    <w:rsid w:val="000F7432"/>
    <w:rsid w:val="001040D7"/>
    <w:rsid w:val="00112A8C"/>
    <w:rsid w:val="00127792"/>
    <w:rsid w:val="00134801"/>
    <w:rsid w:val="001357F8"/>
    <w:rsid w:val="00136B7B"/>
    <w:rsid w:val="00154C76"/>
    <w:rsid w:val="0016755B"/>
    <w:rsid w:val="00185A18"/>
    <w:rsid w:val="001B56E7"/>
    <w:rsid w:val="001B7A82"/>
    <w:rsid w:val="001C51FF"/>
    <w:rsid w:val="001D00B8"/>
    <w:rsid w:val="001D3C3A"/>
    <w:rsid w:val="001E66CB"/>
    <w:rsid w:val="001E6A56"/>
    <w:rsid w:val="001F79C4"/>
    <w:rsid w:val="002054C6"/>
    <w:rsid w:val="00211586"/>
    <w:rsid w:val="002132B2"/>
    <w:rsid w:val="002160B2"/>
    <w:rsid w:val="00217CD3"/>
    <w:rsid w:val="00220DB6"/>
    <w:rsid w:val="00245009"/>
    <w:rsid w:val="00247796"/>
    <w:rsid w:val="00254A9E"/>
    <w:rsid w:val="002609C5"/>
    <w:rsid w:val="00261410"/>
    <w:rsid w:val="00262B6A"/>
    <w:rsid w:val="00277F71"/>
    <w:rsid w:val="002819AD"/>
    <w:rsid w:val="002867BB"/>
    <w:rsid w:val="002A044C"/>
    <w:rsid w:val="002B1B86"/>
    <w:rsid w:val="002C4379"/>
    <w:rsid w:val="002C62D2"/>
    <w:rsid w:val="002D3CBA"/>
    <w:rsid w:val="002D49DF"/>
    <w:rsid w:val="002D4E4D"/>
    <w:rsid w:val="002E0E60"/>
    <w:rsid w:val="002E2B70"/>
    <w:rsid w:val="002F0941"/>
    <w:rsid w:val="00301BC1"/>
    <w:rsid w:val="00305880"/>
    <w:rsid w:val="00307DF6"/>
    <w:rsid w:val="003161C9"/>
    <w:rsid w:val="00317466"/>
    <w:rsid w:val="003304F1"/>
    <w:rsid w:val="00340062"/>
    <w:rsid w:val="00340159"/>
    <w:rsid w:val="00341E15"/>
    <w:rsid w:val="00341E52"/>
    <w:rsid w:val="00352B89"/>
    <w:rsid w:val="00353648"/>
    <w:rsid w:val="0035739A"/>
    <w:rsid w:val="00360B66"/>
    <w:rsid w:val="00373463"/>
    <w:rsid w:val="00381D16"/>
    <w:rsid w:val="0039042A"/>
    <w:rsid w:val="00397BE2"/>
    <w:rsid w:val="003A50E7"/>
    <w:rsid w:val="003B5091"/>
    <w:rsid w:val="003C1B5B"/>
    <w:rsid w:val="003E37FD"/>
    <w:rsid w:val="00402C51"/>
    <w:rsid w:val="00407360"/>
    <w:rsid w:val="00407B9C"/>
    <w:rsid w:val="00436721"/>
    <w:rsid w:val="00450F60"/>
    <w:rsid w:val="004739AA"/>
    <w:rsid w:val="00473AD6"/>
    <w:rsid w:val="00474C76"/>
    <w:rsid w:val="004942FE"/>
    <w:rsid w:val="004949B4"/>
    <w:rsid w:val="004B52A2"/>
    <w:rsid w:val="004C58F2"/>
    <w:rsid w:val="004E0CF1"/>
    <w:rsid w:val="004E3CE2"/>
    <w:rsid w:val="00507ADD"/>
    <w:rsid w:val="0051728A"/>
    <w:rsid w:val="005228E6"/>
    <w:rsid w:val="005302FE"/>
    <w:rsid w:val="00535985"/>
    <w:rsid w:val="00553914"/>
    <w:rsid w:val="00554507"/>
    <w:rsid w:val="00557001"/>
    <w:rsid w:val="00567215"/>
    <w:rsid w:val="005756CD"/>
    <w:rsid w:val="00583940"/>
    <w:rsid w:val="00586380"/>
    <w:rsid w:val="0058776D"/>
    <w:rsid w:val="005979CA"/>
    <w:rsid w:val="005C22B5"/>
    <w:rsid w:val="005E03E2"/>
    <w:rsid w:val="005E121A"/>
    <w:rsid w:val="005F5D1A"/>
    <w:rsid w:val="0060200E"/>
    <w:rsid w:val="006109CA"/>
    <w:rsid w:val="00612B10"/>
    <w:rsid w:val="00616388"/>
    <w:rsid w:val="00624AB4"/>
    <w:rsid w:val="00642903"/>
    <w:rsid w:val="00642CBF"/>
    <w:rsid w:val="00643EEE"/>
    <w:rsid w:val="0068244A"/>
    <w:rsid w:val="00690CFD"/>
    <w:rsid w:val="006910B3"/>
    <w:rsid w:val="006D1CF2"/>
    <w:rsid w:val="006D6830"/>
    <w:rsid w:val="006E38EA"/>
    <w:rsid w:val="006E5919"/>
    <w:rsid w:val="00700716"/>
    <w:rsid w:val="00730A05"/>
    <w:rsid w:val="00732747"/>
    <w:rsid w:val="007403B8"/>
    <w:rsid w:val="00762A31"/>
    <w:rsid w:val="007703F3"/>
    <w:rsid w:val="007778C6"/>
    <w:rsid w:val="00794D7C"/>
    <w:rsid w:val="007B28D0"/>
    <w:rsid w:val="007C44B2"/>
    <w:rsid w:val="007E1AD8"/>
    <w:rsid w:val="007E6269"/>
    <w:rsid w:val="00802C1C"/>
    <w:rsid w:val="008134A0"/>
    <w:rsid w:val="00813DCE"/>
    <w:rsid w:val="00823CFC"/>
    <w:rsid w:val="00832977"/>
    <w:rsid w:val="00833620"/>
    <w:rsid w:val="008379E3"/>
    <w:rsid w:val="00845206"/>
    <w:rsid w:val="00845887"/>
    <w:rsid w:val="008475A6"/>
    <w:rsid w:val="0085692F"/>
    <w:rsid w:val="008631ED"/>
    <w:rsid w:val="00876D61"/>
    <w:rsid w:val="00877C73"/>
    <w:rsid w:val="00881508"/>
    <w:rsid w:val="00883EBA"/>
    <w:rsid w:val="00890C10"/>
    <w:rsid w:val="008A309A"/>
    <w:rsid w:val="008C07ED"/>
    <w:rsid w:val="008C0B9E"/>
    <w:rsid w:val="008D17BC"/>
    <w:rsid w:val="008F7788"/>
    <w:rsid w:val="00900C2C"/>
    <w:rsid w:val="0092069B"/>
    <w:rsid w:val="00927C86"/>
    <w:rsid w:val="00932EB6"/>
    <w:rsid w:val="0094040D"/>
    <w:rsid w:val="00953680"/>
    <w:rsid w:val="00965EAF"/>
    <w:rsid w:val="009754F6"/>
    <w:rsid w:val="00981A38"/>
    <w:rsid w:val="009907E1"/>
    <w:rsid w:val="00995850"/>
    <w:rsid w:val="009A2EC1"/>
    <w:rsid w:val="009B20E7"/>
    <w:rsid w:val="009B747D"/>
    <w:rsid w:val="00A25AF2"/>
    <w:rsid w:val="00A265F9"/>
    <w:rsid w:val="00A27EAF"/>
    <w:rsid w:val="00A30817"/>
    <w:rsid w:val="00A31D90"/>
    <w:rsid w:val="00A35631"/>
    <w:rsid w:val="00A3714D"/>
    <w:rsid w:val="00A372AD"/>
    <w:rsid w:val="00A40C84"/>
    <w:rsid w:val="00A461DC"/>
    <w:rsid w:val="00A52E79"/>
    <w:rsid w:val="00A633B8"/>
    <w:rsid w:val="00A8495B"/>
    <w:rsid w:val="00AA22B3"/>
    <w:rsid w:val="00AC2C62"/>
    <w:rsid w:val="00AC3942"/>
    <w:rsid w:val="00AD2593"/>
    <w:rsid w:val="00AE0181"/>
    <w:rsid w:val="00AE6C64"/>
    <w:rsid w:val="00AF5C06"/>
    <w:rsid w:val="00B05786"/>
    <w:rsid w:val="00B228EC"/>
    <w:rsid w:val="00B24317"/>
    <w:rsid w:val="00B24B68"/>
    <w:rsid w:val="00B32782"/>
    <w:rsid w:val="00B41EE0"/>
    <w:rsid w:val="00B44110"/>
    <w:rsid w:val="00B525CC"/>
    <w:rsid w:val="00B571D4"/>
    <w:rsid w:val="00B578FE"/>
    <w:rsid w:val="00B611FE"/>
    <w:rsid w:val="00B63202"/>
    <w:rsid w:val="00B677E8"/>
    <w:rsid w:val="00B757B2"/>
    <w:rsid w:val="00B84B0F"/>
    <w:rsid w:val="00BB05B4"/>
    <w:rsid w:val="00BB5426"/>
    <w:rsid w:val="00BB79C3"/>
    <w:rsid w:val="00BB7A88"/>
    <w:rsid w:val="00BC4552"/>
    <w:rsid w:val="00BC6206"/>
    <w:rsid w:val="00BF3634"/>
    <w:rsid w:val="00C226D6"/>
    <w:rsid w:val="00C23D64"/>
    <w:rsid w:val="00C363C7"/>
    <w:rsid w:val="00C42A5F"/>
    <w:rsid w:val="00C52155"/>
    <w:rsid w:val="00C630CF"/>
    <w:rsid w:val="00C64973"/>
    <w:rsid w:val="00C664E5"/>
    <w:rsid w:val="00C759A9"/>
    <w:rsid w:val="00C77062"/>
    <w:rsid w:val="00C80557"/>
    <w:rsid w:val="00C8497E"/>
    <w:rsid w:val="00C85E7E"/>
    <w:rsid w:val="00CA3650"/>
    <w:rsid w:val="00CA5560"/>
    <w:rsid w:val="00CA635E"/>
    <w:rsid w:val="00CA7371"/>
    <w:rsid w:val="00CB1414"/>
    <w:rsid w:val="00CD0ED5"/>
    <w:rsid w:val="00CD59F6"/>
    <w:rsid w:val="00CD5EC7"/>
    <w:rsid w:val="00CE11FA"/>
    <w:rsid w:val="00CF32E8"/>
    <w:rsid w:val="00CF3CEE"/>
    <w:rsid w:val="00D01B9E"/>
    <w:rsid w:val="00D02A12"/>
    <w:rsid w:val="00D1600D"/>
    <w:rsid w:val="00D32091"/>
    <w:rsid w:val="00D52689"/>
    <w:rsid w:val="00D551F1"/>
    <w:rsid w:val="00D63C38"/>
    <w:rsid w:val="00D674EA"/>
    <w:rsid w:val="00D72DA6"/>
    <w:rsid w:val="00D7623D"/>
    <w:rsid w:val="00D9123F"/>
    <w:rsid w:val="00D955A0"/>
    <w:rsid w:val="00DA3D26"/>
    <w:rsid w:val="00DE1E66"/>
    <w:rsid w:val="00DE3872"/>
    <w:rsid w:val="00DE60C9"/>
    <w:rsid w:val="00DF3219"/>
    <w:rsid w:val="00DF4BF3"/>
    <w:rsid w:val="00E14BAD"/>
    <w:rsid w:val="00E47330"/>
    <w:rsid w:val="00E47B30"/>
    <w:rsid w:val="00E54935"/>
    <w:rsid w:val="00E73195"/>
    <w:rsid w:val="00E800AC"/>
    <w:rsid w:val="00EA2D1A"/>
    <w:rsid w:val="00EA3109"/>
    <w:rsid w:val="00EC20B1"/>
    <w:rsid w:val="00EC294C"/>
    <w:rsid w:val="00ED3C9D"/>
    <w:rsid w:val="00ED6DA1"/>
    <w:rsid w:val="00ED6F58"/>
    <w:rsid w:val="00EF0FAF"/>
    <w:rsid w:val="00F00AC1"/>
    <w:rsid w:val="00F15276"/>
    <w:rsid w:val="00F262E6"/>
    <w:rsid w:val="00F27B74"/>
    <w:rsid w:val="00F30F73"/>
    <w:rsid w:val="00F52C8A"/>
    <w:rsid w:val="00F54E02"/>
    <w:rsid w:val="00F55626"/>
    <w:rsid w:val="00F77E09"/>
    <w:rsid w:val="00F80F60"/>
    <w:rsid w:val="00F81F29"/>
    <w:rsid w:val="00F875B3"/>
    <w:rsid w:val="00F96C2F"/>
    <w:rsid w:val="00FA0FA7"/>
    <w:rsid w:val="00FB0382"/>
    <w:rsid w:val="00FB213F"/>
    <w:rsid w:val="00FB791F"/>
    <w:rsid w:val="00FF448B"/>
    <w:rsid w:val="00FF4C18"/>
    <w:rsid w:val="00FF51CA"/>
    <w:rsid w:val="00FF5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E42436"/>
  <w14:defaultImageDpi w14:val="0"/>
  <w15:docId w15:val="{C1A6BE5D-2E46-4EBA-99B5-3BE8404D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E2"/>
    <w:pPr>
      <w:numPr>
        <w:numId w:val="7"/>
      </w:numPr>
      <w:spacing w:after="120" w:line="240" w:lineRule="auto"/>
      <w:ind w:left="0" w:firstLine="0"/>
    </w:pPr>
    <w:rPr>
      <w:rFonts w:ascii="Times New Roman" w:hAnsi="Times New Roman" w:cs="Times New Roman"/>
      <w:color w:val="000000" w:themeColor="text1"/>
      <w:sz w:val="24"/>
    </w:rPr>
  </w:style>
  <w:style w:type="paragraph" w:styleId="Heading1">
    <w:name w:val="heading 1"/>
    <w:basedOn w:val="Normal"/>
    <w:next w:val="Normal"/>
    <w:link w:val="Heading1Char"/>
    <w:uiPriority w:val="9"/>
    <w:qFormat/>
    <w:rsid w:val="00DA3D26"/>
    <w:pPr>
      <w:keepNext/>
      <w:keepLines/>
      <w:spacing w:before="12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semiHidden/>
    <w:unhideWhenUsed/>
    <w:qFormat/>
    <w:rsid w:val="00136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6B7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136B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9A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7EAF"/>
    <w:pPr>
      <w:ind w:left="720"/>
      <w:contextualSpacing/>
    </w:pPr>
  </w:style>
  <w:style w:type="character" w:customStyle="1" w:styleId="fontstyle01">
    <w:name w:val="fontstyle01"/>
    <w:basedOn w:val="DefaultParagraphFont"/>
    <w:rsid w:val="00A461DC"/>
    <w:rPr>
      <w:rFonts w:ascii="Cambria" w:hAnsi="Cambria" w:cs="Times New Roman"/>
      <w:color w:val="000000"/>
      <w:sz w:val="22"/>
      <w:szCs w:val="22"/>
    </w:rPr>
  </w:style>
  <w:style w:type="character" w:customStyle="1" w:styleId="Heading1Char">
    <w:name w:val="Heading 1 Char"/>
    <w:basedOn w:val="DefaultParagraphFont"/>
    <w:link w:val="Heading1"/>
    <w:uiPriority w:val="9"/>
    <w:rsid w:val="00DA3D26"/>
    <w:rPr>
      <w:rFonts w:ascii="Times New Roman" w:eastAsiaTheme="majorEastAsia" w:hAnsi="Times New Roman" w:cstheme="majorBidi"/>
      <w:b/>
      <w:color w:val="2F5496" w:themeColor="accent1" w:themeShade="BF"/>
      <w:sz w:val="24"/>
      <w:szCs w:val="32"/>
    </w:rPr>
  </w:style>
  <w:style w:type="paragraph" w:styleId="CommentText">
    <w:name w:val="annotation text"/>
    <w:basedOn w:val="Normal"/>
    <w:link w:val="CommentTextChar"/>
    <w:uiPriority w:val="99"/>
    <w:unhideWhenUsed/>
    <w:rsid w:val="00D551F1"/>
    <w:rPr>
      <w:rFonts w:eastAsiaTheme="minorHAnsi" w:cstheme="minorBidi"/>
      <w:sz w:val="20"/>
      <w:szCs w:val="20"/>
    </w:rPr>
  </w:style>
  <w:style w:type="character" w:customStyle="1" w:styleId="CommentTextChar">
    <w:name w:val="Comment Text Char"/>
    <w:basedOn w:val="DefaultParagraphFont"/>
    <w:link w:val="CommentText"/>
    <w:uiPriority w:val="99"/>
    <w:rsid w:val="00D551F1"/>
    <w:rPr>
      <w:rFonts w:ascii="Times New Roman" w:eastAsiaTheme="minorHAnsi" w:hAnsi="Times New Roman" w:cstheme="minorBidi"/>
      <w:color w:val="000000" w:themeColor="text1"/>
      <w:sz w:val="20"/>
      <w:szCs w:val="20"/>
    </w:rPr>
  </w:style>
  <w:style w:type="paragraph" w:styleId="FootnoteText">
    <w:name w:val="footnote text"/>
    <w:basedOn w:val="Normal"/>
    <w:link w:val="FootnoteTextChar"/>
    <w:uiPriority w:val="99"/>
    <w:unhideWhenUsed/>
    <w:rsid w:val="00D551F1"/>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D551F1"/>
    <w:rPr>
      <w:rFonts w:ascii="Times New Roman" w:eastAsiaTheme="minorHAnsi" w:hAnsi="Times New Roman" w:cstheme="minorBidi"/>
      <w:color w:val="000000" w:themeColor="text1"/>
      <w:sz w:val="20"/>
      <w:szCs w:val="20"/>
    </w:rPr>
  </w:style>
  <w:style w:type="character" w:styleId="FootnoteReference">
    <w:name w:val="footnote reference"/>
    <w:basedOn w:val="DefaultParagraphFont"/>
    <w:uiPriority w:val="99"/>
    <w:semiHidden/>
    <w:unhideWhenUsed/>
    <w:rsid w:val="00D551F1"/>
    <w:rPr>
      <w:vertAlign w:val="superscript"/>
    </w:rPr>
  </w:style>
  <w:style w:type="paragraph" w:customStyle="1" w:styleId="yiv3076903710msonormal">
    <w:name w:val="yiv3076903710msonormal"/>
    <w:basedOn w:val="Normal"/>
    <w:rsid w:val="00D551F1"/>
    <w:pPr>
      <w:spacing w:before="100" w:beforeAutospacing="1" w:after="100" w:afterAutospacing="1"/>
    </w:pPr>
    <w:rPr>
      <w:szCs w:val="24"/>
      <w:lang w:eastAsia="en-AU"/>
    </w:rPr>
  </w:style>
  <w:style w:type="paragraph" w:customStyle="1" w:styleId="Style1">
    <w:name w:val="Style1"/>
    <w:basedOn w:val="Normal"/>
    <w:link w:val="Style1Char"/>
    <w:qFormat/>
    <w:rsid w:val="005E03E2"/>
  </w:style>
  <w:style w:type="paragraph" w:styleId="Header">
    <w:name w:val="header"/>
    <w:basedOn w:val="Normal"/>
    <w:link w:val="HeaderChar"/>
    <w:uiPriority w:val="99"/>
    <w:unhideWhenUsed/>
    <w:rsid w:val="00DA3D26"/>
    <w:pPr>
      <w:tabs>
        <w:tab w:val="center" w:pos="4513"/>
        <w:tab w:val="right" w:pos="9026"/>
      </w:tabs>
      <w:spacing w:after="0"/>
    </w:pPr>
  </w:style>
  <w:style w:type="character" w:customStyle="1" w:styleId="Style1Char">
    <w:name w:val="Style1 Char"/>
    <w:basedOn w:val="DefaultParagraphFont"/>
    <w:link w:val="Style1"/>
    <w:rsid w:val="005E03E2"/>
    <w:rPr>
      <w:rFonts w:ascii="Times New Roman" w:hAnsi="Times New Roman" w:cs="Times New Roman"/>
      <w:color w:val="000000" w:themeColor="text1"/>
      <w:sz w:val="24"/>
    </w:rPr>
  </w:style>
  <w:style w:type="character" w:customStyle="1" w:styleId="HeaderChar">
    <w:name w:val="Header Char"/>
    <w:basedOn w:val="DefaultParagraphFont"/>
    <w:link w:val="Header"/>
    <w:uiPriority w:val="99"/>
    <w:rsid w:val="00DA3D26"/>
    <w:rPr>
      <w:rFonts w:ascii="Times New Roman" w:hAnsi="Times New Roman" w:cs="Times New Roman"/>
      <w:color w:val="000000" w:themeColor="text1"/>
      <w:sz w:val="24"/>
    </w:rPr>
  </w:style>
  <w:style w:type="paragraph" w:styleId="Footer">
    <w:name w:val="footer"/>
    <w:basedOn w:val="Normal"/>
    <w:link w:val="FooterChar"/>
    <w:uiPriority w:val="99"/>
    <w:unhideWhenUsed/>
    <w:rsid w:val="00DA3D26"/>
    <w:pPr>
      <w:tabs>
        <w:tab w:val="center" w:pos="4513"/>
        <w:tab w:val="right" w:pos="9026"/>
      </w:tabs>
      <w:spacing w:after="0"/>
    </w:pPr>
  </w:style>
  <w:style w:type="character" w:customStyle="1" w:styleId="FooterChar">
    <w:name w:val="Footer Char"/>
    <w:basedOn w:val="DefaultParagraphFont"/>
    <w:link w:val="Footer"/>
    <w:uiPriority w:val="99"/>
    <w:rsid w:val="00DA3D26"/>
    <w:rPr>
      <w:rFonts w:ascii="Times New Roman" w:hAnsi="Times New Roman" w:cs="Times New Roman"/>
      <w:color w:val="000000" w:themeColor="text1"/>
      <w:sz w:val="24"/>
    </w:rPr>
  </w:style>
  <w:style w:type="character" w:customStyle="1" w:styleId="Heading2Char">
    <w:name w:val="Heading 2 Char"/>
    <w:basedOn w:val="DefaultParagraphFont"/>
    <w:link w:val="Heading2"/>
    <w:uiPriority w:val="9"/>
    <w:semiHidden/>
    <w:rsid w:val="00136B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36B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36B7B"/>
    <w:rPr>
      <w:rFonts w:asciiTheme="majorHAnsi" w:eastAsiaTheme="majorEastAsia" w:hAnsiTheme="majorHAnsi" w:cstheme="majorBidi"/>
      <w:i/>
      <w:iCs/>
      <w:color w:val="2F5496" w:themeColor="accent1" w:themeShade="BF"/>
      <w:sz w:val="24"/>
    </w:rPr>
  </w:style>
  <w:style w:type="character" w:customStyle="1" w:styleId="ListParagraphChar">
    <w:name w:val="List Paragraph Char"/>
    <w:link w:val="ListParagraph"/>
    <w:uiPriority w:val="34"/>
    <w:locked/>
    <w:rsid w:val="00136B7B"/>
    <w:rPr>
      <w:rFonts w:ascii="Times New Roman" w:hAnsi="Times New Roman" w:cs="Times New Roman"/>
      <w:color w:val="000000" w:themeColor="text1"/>
      <w:sz w:val="24"/>
    </w:rPr>
  </w:style>
  <w:style w:type="paragraph" w:styleId="BalloonText">
    <w:name w:val="Balloon Text"/>
    <w:basedOn w:val="Normal"/>
    <w:link w:val="BalloonTextChar"/>
    <w:uiPriority w:val="99"/>
    <w:semiHidden/>
    <w:unhideWhenUsed/>
    <w:rsid w:val="007E1A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AD8"/>
    <w:rPr>
      <w:rFonts w:ascii="Segoe UI" w:hAnsi="Segoe UI" w:cs="Segoe UI"/>
      <w:color w:val="000000" w:themeColor="text1"/>
      <w:sz w:val="18"/>
      <w:szCs w:val="18"/>
    </w:rPr>
  </w:style>
  <w:style w:type="paragraph" w:customStyle="1" w:styleId="Attachment">
    <w:name w:val="Attachment"/>
    <w:basedOn w:val="Normal"/>
    <w:link w:val="AttachmentChar"/>
    <w:qFormat/>
    <w:rsid w:val="00CA7371"/>
    <w:pPr>
      <w:numPr>
        <w:numId w:val="0"/>
      </w:numPr>
      <w:spacing w:after="160" w:line="259" w:lineRule="auto"/>
    </w:pPr>
  </w:style>
  <w:style w:type="character" w:customStyle="1" w:styleId="AttachmentChar">
    <w:name w:val="Attachment Char"/>
    <w:basedOn w:val="DefaultParagraphFont"/>
    <w:link w:val="Attachment"/>
    <w:rsid w:val="00CA7371"/>
    <w:rPr>
      <w:rFonts w:ascii="Times New Roman" w:hAnsi="Times New Roman" w:cs="Times New Roman"/>
      <w:color w:val="000000" w:themeColor="text1"/>
      <w:sz w:val="24"/>
    </w:rPr>
  </w:style>
  <w:style w:type="paragraph" w:styleId="TOCHeading">
    <w:name w:val="TOC Heading"/>
    <w:basedOn w:val="Heading1"/>
    <w:next w:val="Normal"/>
    <w:uiPriority w:val="39"/>
    <w:unhideWhenUsed/>
    <w:qFormat/>
    <w:rsid w:val="000B3189"/>
    <w:pPr>
      <w:numPr>
        <w:numId w:val="0"/>
      </w:numPr>
      <w:spacing w:before="240" w:line="259" w:lineRule="auto"/>
      <w:jc w:val="center"/>
      <w:outlineLvl w:val="9"/>
    </w:pPr>
    <w:rPr>
      <w:rFonts w:asciiTheme="majorHAnsi" w:hAnsiTheme="majorHAnsi"/>
      <w:b w:val="0"/>
      <w:sz w:val="32"/>
      <w:lang w:val="en-US"/>
    </w:rPr>
  </w:style>
  <w:style w:type="paragraph" w:styleId="TOC2">
    <w:name w:val="toc 2"/>
    <w:basedOn w:val="Normal"/>
    <w:next w:val="Normal"/>
    <w:autoRedefine/>
    <w:uiPriority w:val="39"/>
    <w:unhideWhenUsed/>
    <w:rsid w:val="000B3189"/>
    <w:pPr>
      <w:numPr>
        <w:numId w:val="0"/>
      </w:numPr>
      <w:spacing w:after="100"/>
      <w:ind w:left="240"/>
      <w:jc w:val="both"/>
    </w:pPr>
    <w:rPr>
      <w:color w:val="auto"/>
      <w:szCs w:val="24"/>
      <w:lang w:val="en-NZ"/>
    </w:rPr>
  </w:style>
  <w:style w:type="paragraph" w:styleId="TOC3">
    <w:name w:val="toc 3"/>
    <w:basedOn w:val="Normal"/>
    <w:next w:val="Normal"/>
    <w:autoRedefine/>
    <w:uiPriority w:val="39"/>
    <w:unhideWhenUsed/>
    <w:rsid w:val="000B3189"/>
    <w:pPr>
      <w:numPr>
        <w:numId w:val="0"/>
      </w:numPr>
      <w:spacing w:after="100"/>
      <w:ind w:left="480"/>
      <w:jc w:val="both"/>
    </w:pPr>
    <w:rPr>
      <w:color w:val="auto"/>
      <w:szCs w:val="24"/>
      <w:lang w:val="en-NZ"/>
    </w:rPr>
  </w:style>
  <w:style w:type="character" w:styleId="Hyperlink">
    <w:name w:val="Hyperlink"/>
    <w:basedOn w:val="DefaultParagraphFont"/>
    <w:uiPriority w:val="99"/>
    <w:unhideWhenUsed/>
    <w:rsid w:val="000B3189"/>
    <w:rPr>
      <w:color w:val="0563C1" w:themeColor="hyperlink"/>
      <w:u w:val="single"/>
    </w:rPr>
  </w:style>
  <w:style w:type="paragraph" w:customStyle="1" w:styleId="Footnote">
    <w:name w:val="Footnote"/>
    <w:basedOn w:val="Normal"/>
    <w:link w:val="FootnoteChar"/>
    <w:qFormat/>
    <w:rsid w:val="001040D7"/>
    <w:pPr>
      <w:numPr>
        <w:numId w:val="0"/>
      </w:numPr>
      <w:spacing w:after="0"/>
      <w:ind w:left="360"/>
      <w:jc w:val="both"/>
    </w:pPr>
    <w:rPr>
      <w:rFonts w:cstheme="minorHAnsi"/>
      <w:sz w:val="18"/>
      <w:szCs w:val="24"/>
    </w:rPr>
  </w:style>
  <w:style w:type="character" w:customStyle="1" w:styleId="FootnoteChar">
    <w:name w:val="Footnote Char"/>
    <w:basedOn w:val="DefaultParagraphFont"/>
    <w:link w:val="Footnote"/>
    <w:rsid w:val="001040D7"/>
    <w:rPr>
      <w:rFonts w:ascii="Times New Roman" w:hAnsi="Times New Roman"/>
      <w:color w:val="000000" w:themeColor="tex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04220">
      <w:marLeft w:val="0"/>
      <w:marRight w:val="0"/>
      <w:marTop w:val="0"/>
      <w:marBottom w:val="0"/>
      <w:divBdr>
        <w:top w:val="none" w:sz="0" w:space="0" w:color="auto"/>
        <w:left w:val="none" w:sz="0" w:space="0" w:color="auto"/>
        <w:bottom w:val="none" w:sz="0" w:space="0" w:color="auto"/>
        <w:right w:val="none" w:sz="0" w:space="0" w:color="auto"/>
      </w:divBdr>
    </w:div>
    <w:div w:id="1385904221">
      <w:marLeft w:val="0"/>
      <w:marRight w:val="0"/>
      <w:marTop w:val="0"/>
      <w:marBottom w:val="0"/>
      <w:divBdr>
        <w:top w:val="none" w:sz="0" w:space="0" w:color="auto"/>
        <w:left w:val="none" w:sz="0" w:space="0" w:color="auto"/>
        <w:bottom w:val="none" w:sz="0" w:space="0" w:color="auto"/>
        <w:right w:val="none" w:sz="0" w:space="0" w:color="auto"/>
      </w:divBdr>
    </w:div>
    <w:div w:id="1385904222">
      <w:marLeft w:val="0"/>
      <w:marRight w:val="0"/>
      <w:marTop w:val="0"/>
      <w:marBottom w:val="0"/>
      <w:divBdr>
        <w:top w:val="none" w:sz="0" w:space="0" w:color="auto"/>
        <w:left w:val="none" w:sz="0" w:space="0" w:color="auto"/>
        <w:bottom w:val="none" w:sz="0" w:space="0" w:color="auto"/>
        <w:right w:val="none" w:sz="0" w:space="0" w:color="auto"/>
      </w:divBdr>
    </w:div>
    <w:div w:id="1385904223">
      <w:marLeft w:val="0"/>
      <w:marRight w:val="0"/>
      <w:marTop w:val="0"/>
      <w:marBottom w:val="0"/>
      <w:divBdr>
        <w:top w:val="none" w:sz="0" w:space="0" w:color="auto"/>
        <w:left w:val="none" w:sz="0" w:space="0" w:color="auto"/>
        <w:bottom w:val="none" w:sz="0" w:space="0" w:color="auto"/>
        <w:right w:val="none" w:sz="0" w:space="0" w:color="auto"/>
      </w:divBdr>
    </w:div>
    <w:div w:id="1385904224">
      <w:marLeft w:val="0"/>
      <w:marRight w:val="0"/>
      <w:marTop w:val="0"/>
      <w:marBottom w:val="0"/>
      <w:divBdr>
        <w:top w:val="none" w:sz="0" w:space="0" w:color="auto"/>
        <w:left w:val="none" w:sz="0" w:space="0" w:color="auto"/>
        <w:bottom w:val="none" w:sz="0" w:space="0" w:color="auto"/>
        <w:right w:val="none" w:sz="0" w:space="0" w:color="auto"/>
      </w:divBdr>
    </w:div>
    <w:div w:id="1385904225">
      <w:marLeft w:val="0"/>
      <w:marRight w:val="0"/>
      <w:marTop w:val="0"/>
      <w:marBottom w:val="0"/>
      <w:divBdr>
        <w:top w:val="none" w:sz="0" w:space="0" w:color="auto"/>
        <w:left w:val="none" w:sz="0" w:space="0" w:color="auto"/>
        <w:bottom w:val="none" w:sz="0" w:space="0" w:color="auto"/>
        <w:right w:val="none" w:sz="0" w:space="0" w:color="auto"/>
      </w:divBdr>
    </w:div>
    <w:div w:id="1385904226">
      <w:marLeft w:val="0"/>
      <w:marRight w:val="0"/>
      <w:marTop w:val="0"/>
      <w:marBottom w:val="0"/>
      <w:divBdr>
        <w:top w:val="none" w:sz="0" w:space="0" w:color="auto"/>
        <w:left w:val="none" w:sz="0" w:space="0" w:color="auto"/>
        <w:bottom w:val="none" w:sz="0" w:space="0" w:color="auto"/>
        <w:right w:val="none" w:sz="0" w:space="0" w:color="auto"/>
      </w:divBdr>
    </w:div>
    <w:div w:id="1385904227">
      <w:marLeft w:val="0"/>
      <w:marRight w:val="0"/>
      <w:marTop w:val="0"/>
      <w:marBottom w:val="0"/>
      <w:divBdr>
        <w:top w:val="none" w:sz="0" w:space="0" w:color="auto"/>
        <w:left w:val="none" w:sz="0" w:space="0" w:color="auto"/>
        <w:bottom w:val="none" w:sz="0" w:space="0" w:color="auto"/>
        <w:right w:val="none" w:sz="0" w:space="0" w:color="auto"/>
      </w:divBdr>
    </w:div>
    <w:div w:id="1385904228">
      <w:marLeft w:val="0"/>
      <w:marRight w:val="0"/>
      <w:marTop w:val="0"/>
      <w:marBottom w:val="0"/>
      <w:divBdr>
        <w:top w:val="none" w:sz="0" w:space="0" w:color="auto"/>
        <w:left w:val="none" w:sz="0" w:space="0" w:color="auto"/>
        <w:bottom w:val="none" w:sz="0" w:space="0" w:color="auto"/>
        <w:right w:val="none" w:sz="0" w:space="0" w:color="auto"/>
      </w:divBdr>
    </w:div>
    <w:div w:id="1385904229">
      <w:marLeft w:val="0"/>
      <w:marRight w:val="0"/>
      <w:marTop w:val="0"/>
      <w:marBottom w:val="0"/>
      <w:divBdr>
        <w:top w:val="none" w:sz="0" w:space="0" w:color="auto"/>
        <w:left w:val="none" w:sz="0" w:space="0" w:color="auto"/>
        <w:bottom w:val="none" w:sz="0" w:space="0" w:color="auto"/>
        <w:right w:val="none" w:sz="0" w:space="0" w:color="auto"/>
      </w:divBdr>
    </w:div>
    <w:div w:id="1385904230">
      <w:marLeft w:val="0"/>
      <w:marRight w:val="0"/>
      <w:marTop w:val="0"/>
      <w:marBottom w:val="0"/>
      <w:divBdr>
        <w:top w:val="none" w:sz="0" w:space="0" w:color="auto"/>
        <w:left w:val="none" w:sz="0" w:space="0" w:color="auto"/>
        <w:bottom w:val="none" w:sz="0" w:space="0" w:color="auto"/>
        <w:right w:val="none" w:sz="0" w:space="0" w:color="auto"/>
      </w:divBdr>
    </w:div>
    <w:div w:id="1385904231">
      <w:marLeft w:val="0"/>
      <w:marRight w:val="0"/>
      <w:marTop w:val="0"/>
      <w:marBottom w:val="0"/>
      <w:divBdr>
        <w:top w:val="none" w:sz="0" w:space="0" w:color="auto"/>
        <w:left w:val="none" w:sz="0" w:space="0" w:color="auto"/>
        <w:bottom w:val="none" w:sz="0" w:space="0" w:color="auto"/>
        <w:right w:val="none" w:sz="0" w:space="0" w:color="auto"/>
      </w:divBdr>
    </w:div>
    <w:div w:id="1385904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1EF4-143B-4F2A-976B-5AD5D2E5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41</Pages>
  <Words>10515</Words>
  <Characters>61338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Ferral Lasi</dc:creator>
  <cp:keywords/>
  <dc:description/>
  <cp:lastModifiedBy>Peter Williams</cp:lastModifiedBy>
  <cp:revision>7</cp:revision>
  <dcterms:created xsi:type="dcterms:W3CDTF">2019-11-14T23:51:00Z</dcterms:created>
  <dcterms:modified xsi:type="dcterms:W3CDTF">2019-11-15T00:06:00Z</dcterms:modified>
</cp:coreProperties>
</file>